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3E6D" w14:textId="275AF74F" w:rsidR="007F4214" w:rsidRPr="00A559F8" w:rsidRDefault="007F4214" w:rsidP="007F4214">
      <w:pPr>
        <w:jc w:val="center"/>
        <w:rPr>
          <w:rFonts w:ascii="Lato" w:eastAsia="MS Mincho" w:hAnsi="Lato" w:cs="Arial"/>
          <w:b/>
          <w:sz w:val="36"/>
          <w:szCs w:val="36"/>
        </w:rPr>
      </w:pPr>
      <w:proofErr w:type="spellStart"/>
      <w:r w:rsidRPr="00A559F8">
        <w:rPr>
          <w:rFonts w:ascii="Lato" w:eastAsia="MS Mincho" w:hAnsi="Lato" w:cs="Arial"/>
          <w:b/>
          <w:sz w:val="36"/>
          <w:szCs w:val="36"/>
        </w:rPr>
        <w:t>Pengaruh</w:t>
      </w:r>
      <w:proofErr w:type="spellEnd"/>
      <w:r w:rsidRPr="00A559F8">
        <w:rPr>
          <w:rFonts w:ascii="Lato" w:eastAsia="MS Mincho" w:hAnsi="Lato" w:cs="Arial"/>
          <w:b/>
          <w:sz w:val="36"/>
          <w:szCs w:val="36"/>
        </w:rPr>
        <w:t xml:space="preserve"> </w:t>
      </w:r>
      <w:proofErr w:type="spellStart"/>
      <w:r w:rsidRPr="00A559F8">
        <w:rPr>
          <w:rFonts w:ascii="Lato" w:eastAsia="MS Mincho" w:hAnsi="Lato" w:cs="Arial"/>
          <w:b/>
          <w:sz w:val="36"/>
          <w:szCs w:val="36"/>
        </w:rPr>
        <w:t>Supervisi</w:t>
      </w:r>
      <w:proofErr w:type="spellEnd"/>
      <w:r w:rsidRPr="00A559F8">
        <w:rPr>
          <w:rFonts w:ascii="Lato" w:eastAsia="MS Mincho" w:hAnsi="Lato" w:cs="Arial"/>
          <w:b/>
          <w:sz w:val="36"/>
          <w:szCs w:val="36"/>
        </w:rPr>
        <w:t xml:space="preserve"> Akademik </w:t>
      </w:r>
      <w:proofErr w:type="spellStart"/>
      <w:r w:rsidR="00BD1B75" w:rsidRPr="00A559F8">
        <w:rPr>
          <w:rFonts w:ascii="Lato" w:eastAsia="MS Mincho" w:hAnsi="Lato" w:cs="Arial"/>
          <w:b/>
          <w:sz w:val="36"/>
          <w:szCs w:val="36"/>
        </w:rPr>
        <w:t>terhadap</w:t>
      </w:r>
      <w:proofErr w:type="spellEnd"/>
      <w:r w:rsidR="00BD1B75" w:rsidRPr="00A559F8">
        <w:rPr>
          <w:rFonts w:ascii="Lato" w:eastAsia="MS Mincho" w:hAnsi="Lato" w:cs="Arial"/>
          <w:b/>
          <w:sz w:val="36"/>
          <w:szCs w:val="36"/>
        </w:rPr>
        <w:t xml:space="preserve"> </w:t>
      </w:r>
      <w:proofErr w:type="spellStart"/>
      <w:r w:rsidRPr="00A559F8">
        <w:rPr>
          <w:rFonts w:ascii="Lato" w:eastAsia="MS Mincho" w:hAnsi="Lato" w:cs="Arial"/>
          <w:b/>
          <w:sz w:val="36"/>
          <w:szCs w:val="36"/>
        </w:rPr>
        <w:t>Kreativitas</w:t>
      </w:r>
      <w:proofErr w:type="spellEnd"/>
      <w:r w:rsidRPr="00A559F8">
        <w:rPr>
          <w:rFonts w:ascii="Lato" w:eastAsia="MS Mincho" w:hAnsi="Lato" w:cs="Arial"/>
          <w:b/>
          <w:sz w:val="36"/>
          <w:szCs w:val="36"/>
        </w:rPr>
        <w:t xml:space="preserve"> </w:t>
      </w:r>
      <w:r w:rsidR="00D2045B" w:rsidRPr="00A559F8">
        <w:rPr>
          <w:rFonts w:ascii="Lato" w:eastAsia="MS Mincho" w:hAnsi="Lato" w:cs="Arial"/>
          <w:b/>
          <w:sz w:val="36"/>
          <w:szCs w:val="36"/>
        </w:rPr>
        <w:t xml:space="preserve">dan </w:t>
      </w:r>
      <w:proofErr w:type="spellStart"/>
      <w:r w:rsidRPr="00A559F8">
        <w:rPr>
          <w:rFonts w:ascii="Lato" w:eastAsia="MS Mincho" w:hAnsi="Lato" w:cs="Arial"/>
          <w:b/>
          <w:sz w:val="36"/>
          <w:szCs w:val="36"/>
        </w:rPr>
        <w:t>Kualitas</w:t>
      </w:r>
      <w:proofErr w:type="spellEnd"/>
      <w:r w:rsidRPr="00A559F8">
        <w:rPr>
          <w:rFonts w:ascii="Lato" w:eastAsia="MS Mincho" w:hAnsi="Lato" w:cs="Arial"/>
          <w:b/>
          <w:sz w:val="36"/>
          <w:szCs w:val="36"/>
        </w:rPr>
        <w:t xml:space="preserve"> </w:t>
      </w:r>
      <w:proofErr w:type="spellStart"/>
      <w:r w:rsidRPr="00A559F8">
        <w:rPr>
          <w:rFonts w:ascii="Lato" w:eastAsia="MS Mincho" w:hAnsi="Lato" w:cs="Arial"/>
          <w:b/>
          <w:sz w:val="36"/>
          <w:szCs w:val="36"/>
        </w:rPr>
        <w:t>Pengajaran</w:t>
      </w:r>
      <w:proofErr w:type="spellEnd"/>
      <w:r w:rsidRPr="00A559F8">
        <w:rPr>
          <w:rFonts w:ascii="Lato" w:eastAsia="MS Mincho" w:hAnsi="Lato" w:cs="Arial"/>
          <w:b/>
          <w:sz w:val="36"/>
          <w:szCs w:val="36"/>
        </w:rPr>
        <w:t xml:space="preserve"> Guru </w:t>
      </w:r>
      <w:r w:rsidR="0002427C" w:rsidRPr="00A559F8">
        <w:rPr>
          <w:rFonts w:ascii="Lato" w:eastAsia="MS Mincho" w:hAnsi="Lato" w:cs="Arial"/>
          <w:b/>
          <w:sz w:val="36"/>
          <w:szCs w:val="36"/>
        </w:rPr>
        <w:t>di</w:t>
      </w:r>
      <w:r w:rsidRPr="00A559F8">
        <w:rPr>
          <w:rFonts w:ascii="Lato" w:eastAsia="MS Mincho" w:hAnsi="Lato" w:cs="Arial"/>
          <w:b/>
          <w:sz w:val="36"/>
          <w:szCs w:val="36"/>
        </w:rPr>
        <w:t xml:space="preserve"> SMPN 4 Mandau</w:t>
      </w:r>
    </w:p>
    <w:p w14:paraId="6750916E" w14:textId="77777777" w:rsidR="008D5163" w:rsidRPr="00A559F8" w:rsidRDefault="008D5163" w:rsidP="005B432F">
      <w:pPr>
        <w:shd w:val="clear" w:color="auto" w:fill="FFFFFF"/>
        <w:jc w:val="center"/>
        <w:rPr>
          <w:rFonts w:ascii="Lato" w:hAnsi="Lato"/>
          <w:b/>
          <w:bCs/>
          <w:sz w:val="22"/>
          <w:szCs w:val="22"/>
        </w:rPr>
      </w:pPr>
    </w:p>
    <w:p w14:paraId="6FD29540" w14:textId="7CB0FED5" w:rsidR="007F4214" w:rsidRPr="00A559F8" w:rsidRDefault="007F4214" w:rsidP="005B432F">
      <w:pPr>
        <w:shd w:val="clear" w:color="auto" w:fill="FFFFFF"/>
        <w:jc w:val="center"/>
        <w:rPr>
          <w:rFonts w:ascii="Lato" w:hAnsi="Lato"/>
          <w:b/>
          <w:bCs/>
          <w:sz w:val="22"/>
          <w:szCs w:val="22"/>
        </w:rPr>
      </w:pPr>
      <w:bookmarkStart w:id="0" w:name="_Hlk217738777"/>
      <w:r w:rsidRPr="00A559F8">
        <w:rPr>
          <w:rFonts w:ascii="Lato" w:hAnsi="Lato"/>
          <w:b/>
          <w:bCs/>
          <w:sz w:val="22"/>
          <w:szCs w:val="22"/>
        </w:rPr>
        <w:t>Vera Imelda</w:t>
      </w:r>
      <w:bookmarkEnd w:id="0"/>
      <w:r w:rsidRPr="00A559F8">
        <w:rPr>
          <w:rFonts w:ascii="Lato" w:hAnsi="Lato"/>
          <w:b/>
          <w:bCs/>
          <w:sz w:val="22"/>
          <w:szCs w:val="22"/>
          <w:vertAlign w:val="superscript"/>
        </w:rPr>
        <w:t xml:space="preserve">1 </w:t>
      </w:r>
      <w:r w:rsidR="008D5163" w:rsidRPr="00A559F8">
        <w:rPr>
          <w:rFonts w:ascii="Lato" w:hAnsi="Lato"/>
          <w:b/>
          <w:bCs/>
          <w:sz w:val="22"/>
          <w:szCs w:val="22"/>
          <w:vertAlign w:val="superscript"/>
        </w:rPr>
        <w:sym w:font="Wingdings" w:char="F02A"/>
      </w:r>
      <w:r w:rsidR="008D5163" w:rsidRPr="00A559F8">
        <w:rPr>
          <w:rFonts w:ascii="Lato" w:hAnsi="Lato"/>
          <w:b/>
          <w:bCs/>
          <w:sz w:val="22"/>
          <w:szCs w:val="22"/>
        </w:rPr>
        <w:t xml:space="preserve">, </w:t>
      </w:r>
      <w:r w:rsidRPr="00A559F8">
        <w:rPr>
          <w:rFonts w:ascii="Lato" w:hAnsi="Lato"/>
          <w:b/>
          <w:bCs/>
          <w:sz w:val="22"/>
          <w:szCs w:val="22"/>
          <w:lang w:val="en-ID"/>
        </w:rPr>
        <w:t xml:space="preserve">Putri </w:t>
      </w:r>
      <w:proofErr w:type="spellStart"/>
      <w:r w:rsidRPr="00A559F8">
        <w:rPr>
          <w:rFonts w:ascii="Lato" w:hAnsi="Lato"/>
          <w:b/>
          <w:bCs/>
          <w:sz w:val="22"/>
          <w:szCs w:val="22"/>
          <w:lang w:val="en-ID"/>
        </w:rPr>
        <w:t>Asilestari</w:t>
      </w:r>
      <w:proofErr w:type="spellEnd"/>
      <w:r w:rsidRPr="00A559F8">
        <w:rPr>
          <w:rFonts w:ascii="Lato" w:hAnsi="Lato"/>
          <w:b/>
          <w:bCs/>
          <w:sz w:val="22"/>
          <w:szCs w:val="22"/>
          <w:vertAlign w:val="superscript"/>
        </w:rPr>
        <w:t xml:space="preserve"> 2, </w:t>
      </w:r>
      <w:proofErr w:type="spellStart"/>
      <w:r w:rsidRPr="00A559F8">
        <w:rPr>
          <w:rFonts w:ascii="Lato" w:hAnsi="Lato"/>
          <w:b/>
          <w:bCs/>
          <w:sz w:val="22"/>
          <w:szCs w:val="22"/>
          <w:lang w:val="en-ID"/>
        </w:rPr>
        <w:t>Kasman</w:t>
      </w:r>
      <w:proofErr w:type="spellEnd"/>
      <w:r w:rsidRPr="00A559F8">
        <w:rPr>
          <w:rFonts w:ascii="Lato" w:hAnsi="Lato"/>
          <w:b/>
          <w:bCs/>
          <w:sz w:val="22"/>
          <w:szCs w:val="22"/>
          <w:lang w:val="en-ID"/>
        </w:rPr>
        <w:t xml:space="preserve"> </w:t>
      </w:r>
      <w:proofErr w:type="gramStart"/>
      <w:r w:rsidRPr="00A559F8">
        <w:rPr>
          <w:rFonts w:ascii="Lato" w:hAnsi="Lato"/>
          <w:b/>
          <w:bCs/>
          <w:sz w:val="22"/>
          <w:szCs w:val="22"/>
          <w:lang w:val="en-ID"/>
        </w:rPr>
        <w:t>Edi</w:t>
      </w:r>
      <w:r w:rsidRPr="00A559F8">
        <w:rPr>
          <w:rFonts w:ascii="Lato" w:hAnsi="Lato"/>
          <w:b/>
          <w:bCs/>
          <w:sz w:val="22"/>
          <w:szCs w:val="22"/>
          <w:vertAlign w:val="superscript"/>
        </w:rPr>
        <w:t xml:space="preserve"> </w:t>
      </w:r>
      <w:r w:rsidR="00A559F8">
        <w:rPr>
          <w:rFonts w:ascii="Lato" w:hAnsi="Lato"/>
          <w:b/>
          <w:bCs/>
          <w:sz w:val="22"/>
          <w:szCs w:val="22"/>
          <w:vertAlign w:val="superscript"/>
        </w:rPr>
        <w:t xml:space="preserve"> </w:t>
      </w:r>
      <w:r w:rsidR="00A559F8" w:rsidRPr="00A559F8">
        <w:rPr>
          <w:rFonts w:ascii="Lato" w:hAnsi="Lato"/>
          <w:b/>
          <w:bCs/>
          <w:sz w:val="22"/>
          <w:szCs w:val="22"/>
        </w:rPr>
        <w:t>Putra</w:t>
      </w:r>
      <w:proofErr w:type="gramEnd"/>
      <w:r w:rsidRPr="00A559F8">
        <w:rPr>
          <w:rFonts w:ascii="Lato" w:hAnsi="Lato"/>
          <w:b/>
          <w:bCs/>
          <w:sz w:val="22"/>
          <w:szCs w:val="22"/>
          <w:vertAlign w:val="superscript"/>
        </w:rPr>
        <w:t>3</w:t>
      </w:r>
      <w:r w:rsidRPr="00A559F8">
        <w:rPr>
          <w:rFonts w:ascii="Lato" w:hAnsi="Lato"/>
          <w:b/>
          <w:bCs/>
          <w:sz w:val="22"/>
          <w:szCs w:val="22"/>
        </w:rPr>
        <w:t xml:space="preserve"> </w:t>
      </w:r>
    </w:p>
    <w:p w14:paraId="35BE2A81" w14:textId="19EE2654" w:rsidR="002E11DB" w:rsidRPr="00A559F8" w:rsidRDefault="002E11DB" w:rsidP="005B432F">
      <w:pPr>
        <w:shd w:val="clear" w:color="auto" w:fill="FFFFFF"/>
        <w:jc w:val="center"/>
        <w:rPr>
          <w:rFonts w:ascii="Lato" w:hAnsi="Lato"/>
          <w:bCs/>
          <w:sz w:val="22"/>
          <w:szCs w:val="22"/>
        </w:rPr>
      </w:pPr>
      <w:r w:rsidRPr="00A559F8">
        <w:rPr>
          <w:rFonts w:ascii="Lato" w:hAnsi="Lato"/>
          <w:bCs/>
          <w:sz w:val="22"/>
          <w:szCs w:val="22"/>
        </w:rPr>
        <w:t>(1</w:t>
      </w:r>
      <w:r w:rsidR="008D5163" w:rsidRPr="00A559F8">
        <w:rPr>
          <w:rFonts w:ascii="Lato" w:hAnsi="Lato"/>
          <w:bCs/>
          <w:sz w:val="22"/>
          <w:szCs w:val="22"/>
        </w:rPr>
        <w:t xml:space="preserve">,2,3) Pendidikan Dasar, Universitas </w:t>
      </w:r>
      <w:proofErr w:type="spellStart"/>
      <w:r w:rsidR="00A559F8">
        <w:rPr>
          <w:rFonts w:ascii="Lato" w:hAnsi="Lato"/>
          <w:bCs/>
          <w:sz w:val="22"/>
          <w:szCs w:val="22"/>
        </w:rPr>
        <w:t>Pahlawan</w:t>
      </w:r>
      <w:proofErr w:type="spellEnd"/>
      <w:r w:rsidR="00A559F8">
        <w:rPr>
          <w:rFonts w:ascii="Lato" w:hAnsi="Lato"/>
          <w:bCs/>
          <w:sz w:val="22"/>
          <w:szCs w:val="22"/>
        </w:rPr>
        <w:t xml:space="preserve"> </w:t>
      </w:r>
      <w:proofErr w:type="spellStart"/>
      <w:r w:rsidR="00A559F8">
        <w:rPr>
          <w:rFonts w:ascii="Lato" w:hAnsi="Lato"/>
          <w:bCs/>
          <w:sz w:val="22"/>
          <w:szCs w:val="22"/>
        </w:rPr>
        <w:t>Tuanku</w:t>
      </w:r>
      <w:proofErr w:type="spellEnd"/>
      <w:r w:rsidR="00A559F8">
        <w:rPr>
          <w:rFonts w:ascii="Lato" w:hAnsi="Lato"/>
          <w:bCs/>
          <w:sz w:val="22"/>
          <w:szCs w:val="22"/>
        </w:rPr>
        <w:t xml:space="preserve"> Tambusai, </w:t>
      </w:r>
      <w:proofErr w:type="spellStart"/>
      <w:r w:rsidR="00A559F8">
        <w:rPr>
          <w:rFonts w:ascii="Lato" w:hAnsi="Lato"/>
          <w:bCs/>
          <w:sz w:val="22"/>
          <w:szCs w:val="22"/>
        </w:rPr>
        <w:t>Indonesiua</w:t>
      </w:r>
      <w:proofErr w:type="spellEnd"/>
    </w:p>
    <w:p w14:paraId="25EFC9C0" w14:textId="77777777" w:rsidR="002E11DB" w:rsidRPr="00A559F8" w:rsidRDefault="002E11DB" w:rsidP="005B432F">
      <w:pPr>
        <w:shd w:val="clear" w:color="auto" w:fill="FFFFFF"/>
        <w:jc w:val="center"/>
        <w:rPr>
          <w:rFonts w:ascii="Lato" w:hAnsi="Lato"/>
          <w:bCs/>
          <w:sz w:val="22"/>
          <w:szCs w:val="22"/>
        </w:rPr>
      </w:pPr>
    </w:p>
    <w:p w14:paraId="312D328D" w14:textId="77777777" w:rsidR="00A559F8" w:rsidRPr="00A559F8" w:rsidRDefault="00A559F8" w:rsidP="00A559F8">
      <w:pPr>
        <w:shd w:val="clear" w:color="auto" w:fill="FFFFFF"/>
        <w:rPr>
          <w:rFonts w:ascii="Lato" w:hAnsi="Lato"/>
          <w:bCs/>
        </w:rPr>
      </w:pPr>
      <w:r w:rsidRPr="00A559F8">
        <w:rPr>
          <w:rFonts w:ascii="Lato" w:hAnsi="Lato"/>
          <w:bCs/>
        </w:rPr>
        <w:sym w:font="Wingdings" w:char="F02A"/>
      </w:r>
      <w:r w:rsidRPr="00A559F8">
        <w:rPr>
          <w:rFonts w:ascii="Lato" w:hAnsi="Lato"/>
          <w:bCs/>
        </w:rPr>
        <w:t xml:space="preserve"> Corresponding author</w:t>
      </w:r>
    </w:p>
    <w:p w14:paraId="75A63615" w14:textId="048CF7D4" w:rsidR="002E11DB" w:rsidRPr="00A559F8" w:rsidRDefault="00F11A3F" w:rsidP="005B432F">
      <w:pPr>
        <w:rPr>
          <w:rStyle w:val="kcmread1114"/>
          <w:rFonts w:ascii="Lato" w:hAnsi="Lato"/>
        </w:rPr>
      </w:pPr>
      <w:r w:rsidRPr="00A559F8">
        <w:rPr>
          <w:rStyle w:val="kcmread1114"/>
          <w:rFonts w:ascii="Lato" w:hAnsi="Lato"/>
        </w:rPr>
        <w:t>[</w:t>
      </w:r>
      <w:hyperlink r:id="rId8" w:history="1">
        <w:r w:rsidR="007F4214" w:rsidRPr="00A559F8">
          <w:rPr>
            <w:rFonts w:ascii="Lato" w:hAnsi="Lato" w:cs="Arial"/>
            <w:color w:val="0000FF"/>
            <w:u w:val="single"/>
          </w:rPr>
          <w:t>veraimelda46@gmail.com</w:t>
        </w:r>
      </w:hyperlink>
      <w:r w:rsidRPr="00A559F8">
        <w:rPr>
          <w:rStyle w:val="kcmread1114"/>
          <w:rFonts w:ascii="Lato" w:hAnsi="Lato"/>
        </w:rPr>
        <w:t>]</w:t>
      </w:r>
    </w:p>
    <w:p w14:paraId="4F7E264D" w14:textId="77777777" w:rsidR="005416A9" w:rsidRPr="00A559F8" w:rsidRDefault="005416A9" w:rsidP="005B432F">
      <w:pPr>
        <w:jc w:val="center"/>
        <w:rPr>
          <w:rFonts w:ascii="Lato" w:hAnsi="Lato"/>
          <w:sz w:val="22"/>
          <w:szCs w:val="22"/>
        </w:rPr>
      </w:pPr>
    </w:p>
    <w:p w14:paraId="51C69344" w14:textId="2E5696A3" w:rsidR="008F68FD" w:rsidRDefault="00EA6C88" w:rsidP="005B432F">
      <w:pPr>
        <w:autoSpaceDE w:val="0"/>
        <w:autoSpaceDN w:val="0"/>
        <w:adjustRightInd w:val="0"/>
        <w:jc w:val="center"/>
        <w:rPr>
          <w:rFonts w:ascii="Lato" w:hAnsi="Lato"/>
          <w:b/>
          <w:bCs/>
          <w:sz w:val="22"/>
          <w:szCs w:val="22"/>
        </w:rPr>
      </w:pPr>
      <w:r w:rsidRPr="00A559F8">
        <w:rPr>
          <w:rFonts w:ascii="Lato" w:hAnsi="Lato"/>
          <w:b/>
          <w:bCs/>
          <w:sz w:val="22"/>
          <w:szCs w:val="22"/>
        </w:rPr>
        <w:t>Abstrak</w:t>
      </w:r>
    </w:p>
    <w:p w14:paraId="4BBF080A" w14:textId="77777777" w:rsidR="00A559F8" w:rsidRPr="00A559F8" w:rsidRDefault="00A559F8" w:rsidP="005B432F">
      <w:pPr>
        <w:autoSpaceDE w:val="0"/>
        <w:autoSpaceDN w:val="0"/>
        <w:adjustRightInd w:val="0"/>
        <w:jc w:val="center"/>
        <w:rPr>
          <w:rFonts w:ascii="Lato" w:hAnsi="Lato"/>
          <w:b/>
          <w:bCs/>
          <w:sz w:val="22"/>
          <w:szCs w:val="22"/>
          <w:lang w:val="id-ID"/>
        </w:rPr>
      </w:pPr>
    </w:p>
    <w:p w14:paraId="49C6989B" w14:textId="796DD159" w:rsidR="007F4214" w:rsidRPr="00A559F8" w:rsidRDefault="00F509B7" w:rsidP="007F4214">
      <w:pPr>
        <w:ind w:right="57"/>
        <w:jc w:val="both"/>
        <w:rPr>
          <w:rFonts w:ascii="Lato" w:hAnsi="Lato"/>
          <w:sz w:val="22"/>
          <w:szCs w:val="22"/>
          <w:shd w:val="clear" w:color="auto" w:fill="FFFFFF"/>
          <w:lang w:val="en-ID"/>
        </w:rPr>
      </w:pPr>
      <w:proofErr w:type="spellStart"/>
      <w:r w:rsidRPr="00A559F8">
        <w:rPr>
          <w:rFonts w:ascii="Lato" w:hAnsi="Lato"/>
          <w:sz w:val="22"/>
          <w:szCs w:val="22"/>
          <w:shd w:val="clear" w:color="auto" w:fill="FFFFFF"/>
        </w:rPr>
        <w:t>Penelitian</w:t>
      </w:r>
      <w:proofErr w:type="spellEnd"/>
      <w:r w:rsidRPr="00A559F8">
        <w:rPr>
          <w:rFonts w:ascii="Lato" w:hAnsi="Lato"/>
          <w:sz w:val="22"/>
          <w:szCs w:val="22"/>
          <w:shd w:val="clear" w:color="auto" w:fill="FFFFFF"/>
        </w:rPr>
        <w:t xml:space="preserve"> ini bertujuan </w:t>
      </w:r>
      <w:proofErr w:type="spellStart"/>
      <w:r w:rsidRPr="00A559F8">
        <w:rPr>
          <w:rFonts w:ascii="Lato" w:hAnsi="Lato"/>
          <w:sz w:val="22"/>
          <w:szCs w:val="22"/>
          <w:shd w:val="clear" w:color="auto" w:fill="FFFFFF"/>
        </w:rPr>
        <w:t>menganalisis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pengaruh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w:t>
      </w:r>
      <w:proofErr w:type="spellStart"/>
      <w:r w:rsidRPr="00A559F8">
        <w:rPr>
          <w:rFonts w:ascii="Lato" w:hAnsi="Lato"/>
          <w:sz w:val="22"/>
          <w:szCs w:val="22"/>
          <w:shd w:val="clear" w:color="auto" w:fill="FFFFFF"/>
        </w:rPr>
        <w:t>terhadap</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kreativitas</w:t>
      </w:r>
      <w:proofErr w:type="spellEnd"/>
      <w:r w:rsidRPr="00A559F8">
        <w:rPr>
          <w:rFonts w:ascii="Lato" w:hAnsi="Lato"/>
          <w:sz w:val="22"/>
          <w:szCs w:val="22"/>
          <w:shd w:val="clear" w:color="auto" w:fill="FFFFFF"/>
        </w:rPr>
        <w:t xml:space="preserve"> dan </w:t>
      </w:r>
      <w:proofErr w:type="spellStart"/>
      <w:r w:rsidRPr="00A559F8">
        <w:rPr>
          <w:rFonts w:ascii="Lato" w:hAnsi="Lato"/>
          <w:sz w:val="22"/>
          <w:szCs w:val="22"/>
          <w:shd w:val="clear" w:color="auto" w:fill="FFFFFF"/>
        </w:rPr>
        <w:t>kualitas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pengajaran</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Penelitian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menggunakan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pendekatan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kuantitatif</w:t>
      </w:r>
      <w:proofErr w:type="spellEnd"/>
      <w:r w:rsidRPr="00A559F8">
        <w:rPr>
          <w:rFonts w:ascii="Lato" w:hAnsi="Lato"/>
          <w:sz w:val="22"/>
          <w:szCs w:val="22"/>
          <w:shd w:val="clear" w:color="auto" w:fill="FFFFFF"/>
        </w:rPr>
        <w:t xml:space="preserve"> dengan desain quasi experiment </w:t>
      </w:r>
      <w:proofErr w:type="spellStart"/>
      <w:r w:rsidRPr="00A559F8">
        <w:rPr>
          <w:rFonts w:ascii="Lato" w:hAnsi="Lato"/>
          <w:sz w:val="22"/>
          <w:szCs w:val="22"/>
          <w:shd w:val="clear" w:color="auto" w:fill="FFFFFF"/>
        </w:rPr>
        <w:t>melalui</w:t>
      </w:r>
      <w:proofErr w:type="spellEnd"/>
      <w:r w:rsidRPr="00A559F8">
        <w:rPr>
          <w:rFonts w:ascii="Lato" w:hAnsi="Lato"/>
          <w:sz w:val="22"/>
          <w:szCs w:val="22"/>
          <w:shd w:val="clear" w:color="auto" w:fill="FFFFFF"/>
        </w:rPr>
        <w:t xml:space="preserve"> model one group pretest–posttest. </w:t>
      </w:r>
      <w:proofErr w:type="spellStart"/>
      <w:r w:rsidRPr="00A559F8">
        <w:rPr>
          <w:rFonts w:ascii="Lato" w:hAnsi="Lato"/>
          <w:sz w:val="22"/>
          <w:szCs w:val="22"/>
          <w:shd w:val="clear" w:color="auto" w:fill="FFFFFF"/>
        </w:rPr>
        <w:t>Subjek</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penelitian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terdiri</w:t>
      </w:r>
      <w:proofErr w:type="spellEnd"/>
      <w:r w:rsidRPr="00A559F8">
        <w:rPr>
          <w:rFonts w:ascii="Lato" w:hAnsi="Lato"/>
          <w:sz w:val="22"/>
          <w:szCs w:val="22"/>
          <w:shd w:val="clear" w:color="auto" w:fill="FFFFFF"/>
        </w:rPr>
        <w:t xml:space="preserve"> atas 20 guru </w:t>
      </w:r>
      <w:proofErr w:type="spellStart"/>
      <w:r w:rsidRPr="00A559F8">
        <w:rPr>
          <w:rFonts w:ascii="Lato" w:hAnsi="Lato"/>
          <w:sz w:val="22"/>
          <w:szCs w:val="22"/>
          <w:shd w:val="clear" w:color="auto" w:fill="FFFFFF"/>
        </w:rPr>
        <w:t>sekolah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menengah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pertama</w:t>
      </w:r>
      <w:proofErr w:type="spellEnd"/>
      <w:r w:rsidRPr="00A559F8">
        <w:rPr>
          <w:rFonts w:ascii="Lato" w:hAnsi="Lato"/>
          <w:sz w:val="22"/>
          <w:szCs w:val="22"/>
          <w:shd w:val="clear" w:color="auto" w:fill="FFFFFF"/>
        </w:rPr>
        <w:t xml:space="preserve"> yang dipilih </w:t>
      </w:r>
      <w:proofErr w:type="spellStart"/>
      <w:r w:rsidRPr="00A559F8">
        <w:rPr>
          <w:rFonts w:ascii="Lato" w:hAnsi="Lato"/>
          <w:sz w:val="22"/>
          <w:szCs w:val="22"/>
          <w:shd w:val="clear" w:color="auto" w:fill="FFFFFF"/>
        </w:rPr>
        <w:t>menggunakan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teknik</w:t>
      </w:r>
      <w:proofErr w:type="spellEnd"/>
      <w:r w:rsidRPr="00A559F8">
        <w:rPr>
          <w:rFonts w:ascii="Lato" w:hAnsi="Lato"/>
          <w:sz w:val="22"/>
          <w:szCs w:val="22"/>
          <w:shd w:val="clear" w:color="auto" w:fill="FFFFFF"/>
        </w:rPr>
        <w:t xml:space="preserve"> total sampling. Data dikumpulkan </w:t>
      </w:r>
      <w:proofErr w:type="spellStart"/>
      <w:r w:rsidRPr="00A559F8">
        <w:rPr>
          <w:rFonts w:ascii="Lato" w:hAnsi="Lato"/>
          <w:sz w:val="22"/>
          <w:szCs w:val="22"/>
          <w:shd w:val="clear" w:color="auto" w:fill="FFFFFF"/>
        </w:rPr>
        <w:t>melalui</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lembar</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observasi</w:t>
      </w:r>
      <w:proofErr w:type="spellEnd"/>
      <w:r w:rsidRPr="00A559F8">
        <w:rPr>
          <w:rFonts w:ascii="Lato" w:hAnsi="Lato"/>
          <w:sz w:val="22"/>
          <w:szCs w:val="22"/>
          <w:shd w:val="clear" w:color="auto" w:fill="FFFFFF"/>
        </w:rPr>
        <w:t xml:space="preserve"> yang </w:t>
      </w:r>
      <w:proofErr w:type="spellStart"/>
      <w:r w:rsidRPr="00A559F8">
        <w:rPr>
          <w:rFonts w:ascii="Lato" w:hAnsi="Lato"/>
          <w:sz w:val="22"/>
          <w:szCs w:val="22"/>
          <w:shd w:val="clear" w:color="auto" w:fill="FFFFFF"/>
        </w:rPr>
        <w:t>telah</w:t>
      </w:r>
      <w:proofErr w:type="spellEnd"/>
      <w:r w:rsidRPr="00A559F8">
        <w:rPr>
          <w:rFonts w:ascii="Lato" w:hAnsi="Lato"/>
          <w:sz w:val="22"/>
          <w:szCs w:val="22"/>
          <w:shd w:val="clear" w:color="auto" w:fill="FFFFFF"/>
        </w:rPr>
        <w:t xml:space="preserve"> diuji </w:t>
      </w:r>
      <w:proofErr w:type="spellStart"/>
      <w:r w:rsidRPr="00A559F8">
        <w:rPr>
          <w:rFonts w:ascii="Lato" w:hAnsi="Lato"/>
          <w:sz w:val="22"/>
          <w:szCs w:val="22"/>
          <w:shd w:val="clear" w:color="auto" w:fill="FFFFFF"/>
        </w:rPr>
        <w:t>validitas</w:t>
      </w:r>
      <w:proofErr w:type="spellEnd"/>
      <w:r w:rsidRPr="00A559F8">
        <w:rPr>
          <w:rFonts w:ascii="Lato" w:hAnsi="Lato"/>
          <w:sz w:val="22"/>
          <w:szCs w:val="22"/>
          <w:shd w:val="clear" w:color="auto" w:fill="FFFFFF"/>
        </w:rPr>
        <w:t xml:space="preserve"> dan </w:t>
      </w:r>
      <w:proofErr w:type="spellStart"/>
      <w:r w:rsidRPr="00A559F8">
        <w:rPr>
          <w:rFonts w:ascii="Lato" w:hAnsi="Lato"/>
          <w:sz w:val="22"/>
          <w:szCs w:val="22"/>
          <w:shd w:val="clear" w:color="auto" w:fill="FFFFFF"/>
        </w:rPr>
        <w:t>reliabilitasnya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kemudian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dianalisis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menggunakan</w:t>
      </w:r>
      <w:proofErr w:type="spellEnd"/>
      <w:r w:rsidRPr="00A559F8">
        <w:rPr>
          <w:rFonts w:ascii="Lato" w:hAnsi="Lato"/>
          <w:sz w:val="22"/>
          <w:szCs w:val="22"/>
          <w:shd w:val="clear" w:color="auto" w:fill="FFFFFF"/>
        </w:rPr>
        <w:t xml:space="preserve"> uji </w:t>
      </w:r>
      <w:r w:rsidRPr="00A559F8">
        <w:rPr>
          <w:rFonts w:ascii="Lato" w:hAnsi="Lato"/>
          <w:i/>
          <w:iCs/>
          <w:sz w:val="22"/>
          <w:szCs w:val="22"/>
          <w:shd w:val="clear" w:color="auto" w:fill="FFFFFF"/>
        </w:rPr>
        <w:t>Paired Sample t-Test</w:t>
      </w:r>
      <w:r w:rsidRPr="00A559F8">
        <w:rPr>
          <w:rFonts w:ascii="Lato" w:hAnsi="Lato"/>
          <w:sz w:val="22"/>
          <w:szCs w:val="22"/>
          <w:shd w:val="clear" w:color="auto" w:fill="FFFFFF"/>
        </w:rPr>
        <w:t xml:space="preserve">. Hasil </w:t>
      </w:r>
      <w:proofErr w:type="spellStart"/>
      <w:r w:rsidRPr="00A559F8">
        <w:rPr>
          <w:rFonts w:ascii="Lato" w:hAnsi="Lato"/>
          <w:sz w:val="22"/>
          <w:szCs w:val="22"/>
          <w:shd w:val="clear" w:color="auto" w:fill="FFFFFF"/>
        </w:rPr>
        <w:t>penelitian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menunjukkan</w:t>
      </w:r>
      <w:proofErr w:type="spellEnd"/>
      <w:r w:rsidRPr="00A559F8">
        <w:rPr>
          <w:rFonts w:ascii="Lato" w:hAnsi="Lato"/>
          <w:sz w:val="22"/>
          <w:szCs w:val="22"/>
          <w:shd w:val="clear" w:color="auto" w:fill="FFFFFF"/>
        </w:rPr>
        <w:t xml:space="preserve"> bahwa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berpengaruh </w:t>
      </w:r>
      <w:proofErr w:type="spellStart"/>
      <w:r w:rsidRPr="00A559F8">
        <w:rPr>
          <w:rFonts w:ascii="Lato" w:hAnsi="Lato"/>
          <w:sz w:val="22"/>
          <w:szCs w:val="22"/>
          <w:shd w:val="clear" w:color="auto" w:fill="FFFFFF"/>
        </w:rPr>
        <w:t>positif</w:t>
      </w:r>
      <w:proofErr w:type="spellEnd"/>
      <w:r w:rsidRPr="00A559F8">
        <w:rPr>
          <w:rFonts w:ascii="Lato" w:hAnsi="Lato"/>
          <w:sz w:val="22"/>
          <w:szCs w:val="22"/>
          <w:shd w:val="clear" w:color="auto" w:fill="FFFFFF"/>
        </w:rPr>
        <w:t xml:space="preserve"> dan </w:t>
      </w:r>
      <w:proofErr w:type="spellStart"/>
      <w:r w:rsidRPr="00A559F8">
        <w:rPr>
          <w:rFonts w:ascii="Lato" w:hAnsi="Lato"/>
          <w:sz w:val="22"/>
          <w:szCs w:val="22"/>
          <w:shd w:val="clear" w:color="auto" w:fill="FFFFFF"/>
        </w:rPr>
        <w:t>signifikan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terhadap</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kreativitas</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serta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kualitas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pengajaran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Temuan</w:t>
      </w:r>
      <w:proofErr w:type="spellEnd"/>
      <w:r w:rsidRPr="00A559F8">
        <w:rPr>
          <w:rFonts w:ascii="Lato" w:hAnsi="Lato"/>
          <w:sz w:val="22"/>
          <w:szCs w:val="22"/>
          <w:shd w:val="clear" w:color="auto" w:fill="FFFFFF"/>
        </w:rPr>
        <w:t xml:space="preserve"> ini </w:t>
      </w:r>
      <w:proofErr w:type="spellStart"/>
      <w:r w:rsidRPr="00A559F8">
        <w:rPr>
          <w:rFonts w:ascii="Lato" w:hAnsi="Lato"/>
          <w:sz w:val="22"/>
          <w:szCs w:val="22"/>
          <w:shd w:val="clear" w:color="auto" w:fill="FFFFFF"/>
        </w:rPr>
        <w:t>mengindikasikan</w:t>
      </w:r>
      <w:proofErr w:type="spellEnd"/>
      <w:r w:rsidRPr="00A559F8">
        <w:rPr>
          <w:rFonts w:ascii="Lato" w:hAnsi="Lato"/>
          <w:sz w:val="22"/>
          <w:szCs w:val="22"/>
          <w:shd w:val="clear" w:color="auto" w:fill="FFFFFF"/>
        </w:rPr>
        <w:t xml:space="preserve"> bahwa </w:t>
      </w:r>
      <w:proofErr w:type="spellStart"/>
      <w:r w:rsidRPr="00A559F8">
        <w:rPr>
          <w:rFonts w:ascii="Lato" w:hAnsi="Lato"/>
          <w:sz w:val="22"/>
          <w:szCs w:val="22"/>
          <w:shd w:val="clear" w:color="auto" w:fill="FFFFFF"/>
        </w:rPr>
        <w:t>pelaksanaan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yang </w:t>
      </w:r>
      <w:proofErr w:type="spellStart"/>
      <w:r w:rsidRPr="00A559F8">
        <w:rPr>
          <w:rFonts w:ascii="Lato" w:hAnsi="Lato"/>
          <w:sz w:val="22"/>
          <w:szCs w:val="22"/>
          <w:shd w:val="clear" w:color="auto" w:fill="FFFFFF"/>
        </w:rPr>
        <w:t>terencana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reflektif</w:t>
      </w:r>
      <w:proofErr w:type="spellEnd"/>
      <w:r w:rsidRPr="00A559F8">
        <w:rPr>
          <w:rFonts w:ascii="Lato" w:hAnsi="Lato"/>
          <w:sz w:val="22"/>
          <w:szCs w:val="22"/>
          <w:shd w:val="clear" w:color="auto" w:fill="FFFFFF"/>
        </w:rPr>
        <w:t xml:space="preserve">, dan berkelanjutan </w:t>
      </w:r>
      <w:proofErr w:type="spellStart"/>
      <w:r w:rsidRPr="00A559F8">
        <w:rPr>
          <w:rFonts w:ascii="Lato" w:hAnsi="Lato"/>
          <w:sz w:val="22"/>
          <w:szCs w:val="22"/>
          <w:shd w:val="clear" w:color="auto" w:fill="FFFFFF"/>
        </w:rPr>
        <w:t>mampu</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mendorong</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untuk</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mengembangkan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pembelajaran</w:t>
      </w:r>
      <w:proofErr w:type="spellEnd"/>
      <w:r w:rsidRPr="00A559F8">
        <w:rPr>
          <w:rFonts w:ascii="Lato" w:hAnsi="Lato"/>
          <w:sz w:val="22"/>
          <w:szCs w:val="22"/>
          <w:shd w:val="clear" w:color="auto" w:fill="FFFFFF"/>
        </w:rPr>
        <w:t xml:space="preserve"> yang </w:t>
      </w:r>
      <w:proofErr w:type="spellStart"/>
      <w:r w:rsidRPr="00A559F8">
        <w:rPr>
          <w:rFonts w:ascii="Lato" w:hAnsi="Lato"/>
          <w:sz w:val="22"/>
          <w:szCs w:val="22"/>
          <w:shd w:val="clear" w:color="auto" w:fill="FFFFFF"/>
        </w:rPr>
        <w:t>lebih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kreatif</w:t>
      </w:r>
      <w:proofErr w:type="spellEnd"/>
      <w:r w:rsidRPr="00A559F8">
        <w:rPr>
          <w:rFonts w:ascii="Lato" w:hAnsi="Lato"/>
          <w:sz w:val="22"/>
          <w:szCs w:val="22"/>
          <w:shd w:val="clear" w:color="auto" w:fill="FFFFFF"/>
        </w:rPr>
        <w:t xml:space="preserve"> dan </w:t>
      </w:r>
      <w:proofErr w:type="spellStart"/>
      <w:r w:rsidRPr="00A559F8">
        <w:rPr>
          <w:rFonts w:ascii="Lato" w:hAnsi="Lato"/>
          <w:sz w:val="22"/>
          <w:szCs w:val="22"/>
          <w:shd w:val="clear" w:color="auto" w:fill="FFFFFF"/>
        </w:rPr>
        <w:t>meningkatkan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kualitas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praktik</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pengajaran</w:t>
      </w:r>
      <w:proofErr w:type="spellEnd"/>
      <w:r w:rsidRPr="00A559F8">
        <w:rPr>
          <w:rFonts w:ascii="Lato" w:hAnsi="Lato"/>
          <w:sz w:val="22"/>
          <w:szCs w:val="22"/>
          <w:shd w:val="clear" w:color="auto" w:fill="FFFFFF"/>
        </w:rPr>
        <w:t xml:space="preserve"> di </w:t>
      </w:r>
      <w:proofErr w:type="spellStart"/>
      <w:r w:rsidRPr="00A559F8">
        <w:rPr>
          <w:rFonts w:ascii="Lato" w:hAnsi="Lato"/>
          <w:sz w:val="22"/>
          <w:szCs w:val="22"/>
          <w:shd w:val="clear" w:color="auto" w:fill="FFFFFF"/>
        </w:rPr>
        <w:t>kelas</w:t>
      </w:r>
      <w:proofErr w:type="spellEnd"/>
      <w:r w:rsidRPr="00A559F8">
        <w:rPr>
          <w:rFonts w:ascii="Lato" w:hAnsi="Lato"/>
          <w:sz w:val="22"/>
          <w:szCs w:val="22"/>
          <w:shd w:val="clear" w:color="auto" w:fill="FFFFFF"/>
        </w:rPr>
        <w:t xml:space="preserve">. Implikasi </w:t>
      </w:r>
      <w:proofErr w:type="spellStart"/>
      <w:r w:rsidRPr="00A559F8">
        <w:rPr>
          <w:rFonts w:ascii="Lato" w:hAnsi="Lato"/>
          <w:sz w:val="22"/>
          <w:szCs w:val="22"/>
          <w:shd w:val="clear" w:color="auto" w:fill="FFFFFF"/>
        </w:rPr>
        <w:t>penelitian</w:t>
      </w:r>
      <w:proofErr w:type="spellEnd"/>
      <w:r w:rsidRPr="00A559F8">
        <w:rPr>
          <w:rFonts w:ascii="Lato" w:hAnsi="Lato"/>
          <w:sz w:val="22"/>
          <w:szCs w:val="22"/>
          <w:shd w:val="clear" w:color="auto" w:fill="FFFFFF"/>
        </w:rPr>
        <w:t xml:space="preserve"> ini </w:t>
      </w:r>
      <w:proofErr w:type="spellStart"/>
      <w:r w:rsidRPr="00A559F8">
        <w:rPr>
          <w:rFonts w:ascii="Lato" w:hAnsi="Lato"/>
          <w:sz w:val="22"/>
          <w:szCs w:val="22"/>
          <w:shd w:val="clear" w:color="auto" w:fill="FFFFFF"/>
        </w:rPr>
        <w:t>menegaskan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pentingnya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w:t>
      </w:r>
      <w:proofErr w:type="spellStart"/>
      <w:r w:rsidRPr="00A559F8">
        <w:rPr>
          <w:rFonts w:ascii="Lato" w:hAnsi="Lato"/>
          <w:sz w:val="22"/>
          <w:szCs w:val="22"/>
          <w:shd w:val="clear" w:color="auto" w:fill="FFFFFF"/>
        </w:rPr>
        <w:t>sebagai</w:t>
      </w:r>
      <w:proofErr w:type="spellEnd"/>
      <w:r w:rsidRPr="00A559F8">
        <w:rPr>
          <w:rFonts w:ascii="Lato" w:hAnsi="Lato"/>
          <w:sz w:val="22"/>
          <w:szCs w:val="22"/>
          <w:shd w:val="clear" w:color="auto" w:fill="FFFFFF"/>
        </w:rPr>
        <w:t xml:space="preserve"> instrumen </w:t>
      </w:r>
      <w:proofErr w:type="spellStart"/>
      <w:r w:rsidRPr="00A559F8">
        <w:rPr>
          <w:rFonts w:ascii="Lato" w:hAnsi="Lato"/>
          <w:sz w:val="22"/>
          <w:szCs w:val="22"/>
          <w:shd w:val="clear" w:color="auto" w:fill="FFFFFF"/>
        </w:rPr>
        <w:t>strategis</w:t>
      </w:r>
      <w:proofErr w:type="spellEnd"/>
      <w:r w:rsidRPr="00A559F8">
        <w:rPr>
          <w:rFonts w:ascii="Lato" w:hAnsi="Lato"/>
          <w:sz w:val="22"/>
          <w:szCs w:val="22"/>
          <w:shd w:val="clear" w:color="auto" w:fill="FFFFFF"/>
        </w:rPr>
        <w:t xml:space="preserve"> dalam </w:t>
      </w:r>
      <w:proofErr w:type="spellStart"/>
      <w:r w:rsidRPr="00A559F8">
        <w:rPr>
          <w:rFonts w:ascii="Lato" w:hAnsi="Lato"/>
          <w:sz w:val="22"/>
          <w:szCs w:val="22"/>
          <w:shd w:val="clear" w:color="auto" w:fill="FFFFFF"/>
        </w:rPr>
        <w:t>pengembangan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profesional</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serta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sebagai</w:t>
      </w:r>
      <w:proofErr w:type="spellEnd"/>
      <w:r w:rsidRPr="00A559F8">
        <w:rPr>
          <w:rFonts w:ascii="Lato" w:hAnsi="Lato"/>
          <w:sz w:val="22"/>
          <w:szCs w:val="22"/>
          <w:shd w:val="clear" w:color="auto" w:fill="FFFFFF"/>
        </w:rPr>
        <w:t xml:space="preserve"> dasar bagi </w:t>
      </w:r>
      <w:proofErr w:type="spellStart"/>
      <w:r w:rsidRPr="00A559F8">
        <w:rPr>
          <w:rFonts w:ascii="Lato" w:hAnsi="Lato"/>
          <w:sz w:val="22"/>
          <w:szCs w:val="22"/>
          <w:shd w:val="clear" w:color="auto" w:fill="FFFFFF"/>
        </w:rPr>
        <w:t>penguatan</w:t>
      </w:r>
      <w:proofErr w:type="spellEnd"/>
      <w:r w:rsidRPr="00A559F8">
        <w:rPr>
          <w:rFonts w:ascii="Lato" w:hAnsi="Lato"/>
          <w:sz w:val="22"/>
          <w:szCs w:val="22"/>
          <w:shd w:val="clear" w:color="auto" w:fill="FFFFFF"/>
        </w:rPr>
        <w:t xml:space="preserve"> kebijakan </w:t>
      </w:r>
      <w:proofErr w:type="spellStart"/>
      <w:r w:rsidRPr="00A559F8">
        <w:rPr>
          <w:rFonts w:ascii="Lato" w:hAnsi="Lato"/>
          <w:sz w:val="22"/>
          <w:szCs w:val="22"/>
          <w:shd w:val="clear" w:color="auto" w:fill="FFFFFF"/>
        </w:rPr>
        <w:t>peningkatan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mutu</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melalui</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peran</w:t>
      </w:r>
      <w:proofErr w:type="spellEnd"/>
      <w:r w:rsidRPr="00A559F8">
        <w:rPr>
          <w:rFonts w:ascii="Lato" w:hAnsi="Lato"/>
          <w:sz w:val="22"/>
          <w:szCs w:val="22"/>
          <w:shd w:val="clear" w:color="auto" w:fill="FFFFFF"/>
        </w:rPr>
        <w:t xml:space="preserve"> aktif </w:t>
      </w:r>
      <w:proofErr w:type="spellStart"/>
      <w:r w:rsidRPr="00A559F8">
        <w:rPr>
          <w:rFonts w:ascii="Lato" w:hAnsi="Lato"/>
          <w:sz w:val="22"/>
          <w:szCs w:val="22"/>
          <w:shd w:val="clear" w:color="auto" w:fill="FFFFFF"/>
        </w:rPr>
        <w:t>kepala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sekolah</w:t>
      </w:r>
      <w:proofErr w:type="spellEnd"/>
      <w:r w:rsidRPr="00A559F8">
        <w:rPr>
          <w:rFonts w:ascii="Lato" w:hAnsi="Lato"/>
          <w:sz w:val="22"/>
          <w:szCs w:val="22"/>
          <w:shd w:val="clear" w:color="auto" w:fill="FFFFFF"/>
        </w:rPr>
        <w:t xml:space="preserve"> dalam </w:t>
      </w:r>
      <w:proofErr w:type="spellStart"/>
      <w:r w:rsidRPr="00A559F8">
        <w:rPr>
          <w:rFonts w:ascii="Lato" w:hAnsi="Lato"/>
          <w:sz w:val="22"/>
          <w:szCs w:val="22"/>
          <w:shd w:val="clear" w:color="auto" w:fill="FFFFFF"/>
        </w:rPr>
        <w:t>pembinaan</w:t>
      </w:r>
      <w:proofErr w:type="spellEnd"/>
      <w:r w:rsidRPr="00A559F8">
        <w:rPr>
          <w:rFonts w:ascii="Lato" w:hAnsi="Lato"/>
          <w:sz w:val="22"/>
          <w:szCs w:val="22"/>
          <w:shd w:val="clear" w:color="auto" w:fill="FFFFFF"/>
        </w:rPr>
        <w:t xml:space="preserve"> akademik yang </w:t>
      </w:r>
      <w:proofErr w:type="spellStart"/>
      <w:r w:rsidRPr="00A559F8">
        <w:rPr>
          <w:rFonts w:ascii="Lato" w:hAnsi="Lato"/>
          <w:sz w:val="22"/>
          <w:szCs w:val="22"/>
          <w:shd w:val="clear" w:color="auto" w:fill="FFFFFF"/>
        </w:rPr>
        <w:t>sistematis</w:t>
      </w:r>
      <w:proofErr w:type="spellEnd"/>
      <w:r w:rsidRPr="00A559F8">
        <w:rPr>
          <w:rFonts w:ascii="Lato" w:hAnsi="Lato"/>
          <w:sz w:val="22"/>
          <w:szCs w:val="22"/>
          <w:shd w:val="clear" w:color="auto" w:fill="FFFFFF"/>
        </w:rPr>
        <w:t>.</w:t>
      </w:r>
    </w:p>
    <w:p w14:paraId="2AC2CC2F" w14:textId="77777777" w:rsidR="003F407B" w:rsidRPr="00A559F8" w:rsidRDefault="003F407B" w:rsidP="005B432F">
      <w:pPr>
        <w:ind w:right="57"/>
        <w:jc w:val="both"/>
        <w:rPr>
          <w:rFonts w:ascii="Lato" w:hAnsi="Lato"/>
          <w:sz w:val="22"/>
          <w:szCs w:val="22"/>
          <w:lang w:val="id-ID"/>
        </w:rPr>
      </w:pPr>
    </w:p>
    <w:p w14:paraId="0E20026A" w14:textId="71AA6B64" w:rsidR="008F68FD" w:rsidRPr="00A559F8" w:rsidRDefault="008F68FD" w:rsidP="000B3271">
      <w:pPr>
        <w:ind w:left="1276" w:right="57" w:hanging="1276"/>
        <w:jc w:val="both"/>
        <w:rPr>
          <w:rFonts w:ascii="Lato" w:hAnsi="Lato"/>
          <w:position w:val="-1"/>
          <w:sz w:val="22"/>
          <w:szCs w:val="22"/>
          <w:lang w:val="id-ID"/>
        </w:rPr>
      </w:pPr>
      <w:r w:rsidRPr="00A559F8">
        <w:rPr>
          <w:rFonts w:ascii="Lato" w:hAnsi="Lato"/>
          <w:b/>
          <w:spacing w:val="-5"/>
          <w:position w:val="-1"/>
          <w:sz w:val="22"/>
          <w:szCs w:val="22"/>
        </w:rPr>
        <w:t>K</w:t>
      </w:r>
      <w:r w:rsidRPr="00A559F8">
        <w:rPr>
          <w:rFonts w:ascii="Lato" w:hAnsi="Lato"/>
          <w:b/>
          <w:spacing w:val="1"/>
          <w:position w:val="-1"/>
          <w:sz w:val="22"/>
          <w:szCs w:val="22"/>
        </w:rPr>
        <w:t>at</w:t>
      </w:r>
      <w:r w:rsidRPr="00A559F8">
        <w:rPr>
          <w:rFonts w:ascii="Lato" w:hAnsi="Lato"/>
          <w:b/>
          <w:position w:val="-1"/>
          <w:sz w:val="22"/>
          <w:szCs w:val="22"/>
        </w:rPr>
        <w:t>a</w:t>
      </w:r>
      <w:r w:rsidRPr="00A559F8">
        <w:rPr>
          <w:rFonts w:ascii="Lato" w:hAnsi="Lato"/>
          <w:b/>
          <w:spacing w:val="5"/>
          <w:position w:val="-1"/>
          <w:sz w:val="22"/>
          <w:szCs w:val="22"/>
        </w:rPr>
        <w:t xml:space="preserve"> </w:t>
      </w:r>
      <w:r w:rsidRPr="00A559F8">
        <w:rPr>
          <w:rFonts w:ascii="Lato" w:hAnsi="Lato"/>
          <w:b/>
          <w:spacing w:val="-5"/>
          <w:position w:val="-1"/>
          <w:sz w:val="22"/>
          <w:szCs w:val="22"/>
        </w:rPr>
        <w:t>K</w:t>
      </w:r>
      <w:r w:rsidRPr="00A559F8">
        <w:rPr>
          <w:rFonts w:ascii="Lato" w:hAnsi="Lato"/>
          <w:b/>
          <w:position w:val="-1"/>
          <w:sz w:val="22"/>
          <w:szCs w:val="22"/>
        </w:rPr>
        <w:t>un</w:t>
      </w:r>
      <w:r w:rsidRPr="00A559F8">
        <w:rPr>
          <w:rFonts w:ascii="Lato" w:hAnsi="Lato"/>
          <w:b/>
          <w:spacing w:val="1"/>
          <w:position w:val="-1"/>
          <w:sz w:val="22"/>
          <w:szCs w:val="22"/>
        </w:rPr>
        <w:t>c</w:t>
      </w:r>
      <w:r w:rsidRPr="00A559F8">
        <w:rPr>
          <w:rFonts w:ascii="Lato" w:hAnsi="Lato"/>
          <w:b/>
          <w:position w:val="-1"/>
          <w:sz w:val="22"/>
          <w:szCs w:val="22"/>
        </w:rPr>
        <w:t>i</w:t>
      </w:r>
      <w:r w:rsidRPr="00A559F8">
        <w:rPr>
          <w:rFonts w:ascii="Lato" w:hAnsi="Lato"/>
          <w:bCs/>
          <w:position w:val="-1"/>
          <w:sz w:val="22"/>
          <w:szCs w:val="22"/>
        </w:rPr>
        <w:t>:</w:t>
      </w:r>
      <w:r w:rsidRPr="00A559F8">
        <w:rPr>
          <w:rFonts w:ascii="Lato" w:hAnsi="Lato"/>
          <w:bCs/>
          <w:spacing w:val="-3"/>
          <w:position w:val="-1"/>
          <w:sz w:val="22"/>
          <w:szCs w:val="22"/>
        </w:rPr>
        <w:t xml:space="preserve"> </w:t>
      </w:r>
      <w:r w:rsidR="000B3271" w:rsidRPr="00A559F8">
        <w:rPr>
          <w:rFonts w:ascii="Lato" w:hAnsi="Lato"/>
          <w:bCs/>
          <w:spacing w:val="-3"/>
          <w:position w:val="-1"/>
          <w:sz w:val="22"/>
          <w:szCs w:val="22"/>
          <w:lang w:val="id-ID"/>
        </w:rPr>
        <w:t xml:space="preserve"> </w:t>
      </w:r>
      <w:r w:rsidR="007F4214" w:rsidRPr="00A559F8">
        <w:rPr>
          <w:rFonts w:ascii="Lato" w:hAnsi="Lato"/>
          <w:i/>
          <w:iCs/>
          <w:sz w:val="22"/>
          <w:szCs w:val="22"/>
          <w:shd w:val="clear" w:color="auto" w:fill="FFFFFF"/>
          <w:lang w:val="sv-SE"/>
        </w:rPr>
        <w:t>Supervisi Akademik, Kreativitas, Kualitas Pengajaran.</w:t>
      </w:r>
    </w:p>
    <w:p w14:paraId="31C7D99A" w14:textId="77777777" w:rsidR="004321C7" w:rsidRPr="00A559F8" w:rsidRDefault="004321C7" w:rsidP="005B432F">
      <w:pPr>
        <w:autoSpaceDE w:val="0"/>
        <w:autoSpaceDN w:val="0"/>
        <w:adjustRightInd w:val="0"/>
        <w:jc w:val="center"/>
        <w:rPr>
          <w:rFonts w:ascii="Lato" w:hAnsi="Lato"/>
          <w:b/>
          <w:bCs/>
          <w:sz w:val="22"/>
          <w:szCs w:val="22"/>
          <w:lang w:val="id-ID"/>
        </w:rPr>
      </w:pPr>
    </w:p>
    <w:p w14:paraId="46D9EF8D" w14:textId="514C3F96" w:rsidR="004321C7" w:rsidRDefault="00EA6C88" w:rsidP="005B432F">
      <w:pPr>
        <w:autoSpaceDE w:val="0"/>
        <w:autoSpaceDN w:val="0"/>
        <w:adjustRightInd w:val="0"/>
        <w:jc w:val="center"/>
        <w:rPr>
          <w:rFonts w:ascii="Lato" w:hAnsi="Lato"/>
          <w:b/>
          <w:bCs/>
          <w:sz w:val="22"/>
          <w:szCs w:val="22"/>
          <w:lang w:val="id-ID"/>
        </w:rPr>
      </w:pPr>
      <w:proofErr w:type="spellStart"/>
      <w:r w:rsidRPr="00A559F8">
        <w:rPr>
          <w:rFonts w:ascii="Lato" w:hAnsi="Lato"/>
          <w:b/>
          <w:bCs/>
          <w:sz w:val="22"/>
          <w:szCs w:val="22"/>
        </w:rPr>
        <w:t>Abstra</w:t>
      </w:r>
      <w:proofErr w:type="spellEnd"/>
      <w:r w:rsidRPr="00A559F8">
        <w:rPr>
          <w:rFonts w:ascii="Lato" w:hAnsi="Lato"/>
          <w:b/>
          <w:bCs/>
          <w:sz w:val="22"/>
          <w:szCs w:val="22"/>
          <w:lang w:val="id-ID"/>
        </w:rPr>
        <w:t>ct</w:t>
      </w:r>
    </w:p>
    <w:p w14:paraId="087F4702" w14:textId="77777777" w:rsidR="00A559F8" w:rsidRPr="00A559F8" w:rsidRDefault="00A559F8" w:rsidP="005B432F">
      <w:pPr>
        <w:autoSpaceDE w:val="0"/>
        <w:autoSpaceDN w:val="0"/>
        <w:adjustRightInd w:val="0"/>
        <w:jc w:val="center"/>
        <w:rPr>
          <w:rFonts w:ascii="Lato" w:hAnsi="Lato"/>
          <w:b/>
          <w:bCs/>
          <w:sz w:val="22"/>
          <w:szCs w:val="22"/>
          <w:lang w:val="id-ID"/>
        </w:rPr>
      </w:pPr>
    </w:p>
    <w:p w14:paraId="69206A2E" w14:textId="21E27B8F" w:rsidR="007F4214" w:rsidRPr="00A559F8" w:rsidRDefault="00F509B7" w:rsidP="007F4214">
      <w:pPr>
        <w:jc w:val="both"/>
        <w:rPr>
          <w:rFonts w:ascii="Lato" w:eastAsia="Arial" w:hAnsi="Lato"/>
          <w:spacing w:val="2"/>
          <w:sz w:val="22"/>
          <w:szCs w:val="22"/>
        </w:rPr>
      </w:pPr>
      <w:r w:rsidRPr="00A559F8">
        <w:rPr>
          <w:rFonts w:ascii="Lato" w:eastAsia="Arial" w:hAnsi="Lato"/>
          <w:spacing w:val="2"/>
          <w:sz w:val="22"/>
          <w:szCs w:val="22"/>
        </w:rPr>
        <w:t>This study investigates the effect of academic supervision on teacher creativity and teaching quality. A quantitative approach was employed using a quasi-experimental design with a one-group pretest–posttest model. The participants consisted of 20 junior high school teachers selected through total sampling. Data were collected using validated and reliable observation instruments and analyzed using a paired-sample t-test. The results indicate that academic supervision has a positive and significant effect on both teacher creativity and teaching quality. These findings suggest that systematic, reflective, and continuous academic supervision encourages teachers to adopt more creative instructional practices and enhances the overall quality of classroom teaching. This study contributes to the development of educational supervision practices by providing empirical evidence that academic supervision functions not only as a monitoring mechanism but also as a strategic instrument for teacher professional development and for strengthening school-based policies aimed at improving teacher quality.</w:t>
      </w:r>
    </w:p>
    <w:p w14:paraId="063729B8" w14:textId="77777777" w:rsidR="0042546B" w:rsidRPr="00A559F8" w:rsidRDefault="0042546B" w:rsidP="005B432F">
      <w:pPr>
        <w:jc w:val="both"/>
        <w:rPr>
          <w:rFonts w:ascii="Lato" w:eastAsia="Arial" w:hAnsi="Lato"/>
          <w:spacing w:val="2"/>
          <w:sz w:val="22"/>
          <w:szCs w:val="22"/>
          <w:lang w:val="id-ID"/>
        </w:rPr>
      </w:pPr>
    </w:p>
    <w:p w14:paraId="0D87FB93" w14:textId="76B4B7C1" w:rsidR="004321C7" w:rsidRPr="00A559F8" w:rsidRDefault="00A559F8" w:rsidP="005B432F">
      <w:pPr>
        <w:ind w:left="1134" w:hanging="1134"/>
        <w:jc w:val="both"/>
        <w:rPr>
          <w:rFonts w:ascii="Lato" w:eastAsia="Arial" w:hAnsi="Lato"/>
          <w:spacing w:val="2"/>
          <w:sz w:val="22"/>
          <w:szCs w:val="22"/>
          <w:lang w:val="id-ID"/>
        </w:rPr>
      </w:pPr>
      <w:r>
        <w:rPr>
          <w:rFonts w:ascii="Lato" w:eastAsia="Arial" w:hAnsi="Lato"/>
          <w:b/>
          <w:spacing w:val="2"/>
          <w:sz w:val="22"/>
          <w:szCs w:val="22"/>
          <w:lang w:val="id-ID"/>
        </w:rPr>
        <w:t>Keywords</w:t>
      </w:r>
      <w:r w:rsidR="004321C7" w:rsidRPr="00A559F8">
        <w:rPr>
          <w:rFonts w:ascii="Lato" w:eastAsia="Arial" w:hAnsi="Lato"/>
          <w:b/>
          <w:spacing w:val="2"/>
          <w:sz w:val="22"/>
          <w:szCs w:val="22"/>
          <w:lang w:val="id-ID"/>
        </w:rPr>
        <w:t xml:space="preserve">: </w:t>
      </w:r>
      <w:r w:rsidR="007F4214" w:rsidRPr="00A559F8">
        <w:rPr>
          <w:rFonts w:ascii="Lato" w:eastAsia="Arial" w:hAnsi="Lato"/>
          <w:i/>
          <w:iCs/>
          <w:spacing w:val="2"/>
          <w:sz w:val="22"/>
          <w:szCs w:val="22"/>
          <w:lang w:val="id-ID"/>
        </w:rPr>
        <w:t>Academic Supervision, Creativity, Teaching Quality.</w:t>
      </w:r>
    </w:p>
    <w:p w14:paraId="560B376D" w14:textId="77777777" w:rsidR="00A93C4C" w:rsidRPr="00A559F8" w:rsidRDefault="00A93C4C" w:rsidP="005B432F">
      <w:pPr>
        <w:rPr>
          <w:rFonts w:ascii="Lato" w:eastAsia="Arial" w:hAnsi="Lato"/>
          <w:b/>
          <w:spacing w:val="2"/>
          <w:sz w:val="22"/>
          <w:szCs w:val="22"/>
        </w:rPr>
      </w:pPr>
    </w:p>
    <w:p w14:paraId="0FA6E711" w14:textId="392EDE19" w:rsidR="0007735B" w:rsidRPr="00A559F8" w:rsidRDefault="00A16093" w:rsidP="00DD2FBB">
      <w:pPr>
        <w:rPr>
          <w:rFonts w:ascii="Lato" w:eastAsia="Arial" w:hAnsi="Lato"/>
          <w:sz w:val="22"/>
          <w:szCs w:val="22"/>
        </w:rPr>
      </w:pPr>
      <w:r w:rsidRPr="00A559F8">
        <w:rPr>
          <w:rFonts w:ascii="Lato" w:eastAsia="Arial" w:hAnsi="Lato"/>
          <w:b/>
          <w:spacing w:val="2"/>
          <w:sz w:val="22"/>
          <w:szCs w:val="22"/>
        </w:rPr>
        <w:t>PE</w:t>
      </w:r>
      <w:r w:rsidRPr="00A559F8">
        <w:rPr>
          <w:rFonts w:ascii="Lato" w:eastAsia="Arial" w:hAnsi="Lato"/>
          <w:b/>
          <w:spacing w:val="-6"/>
          <w:sz w:val="22"/>
          <w:szCs w:val="22"/>
        </w:rPr>
        <w:t>N</w:t>
      </w:r>
      <w:r w:rsidRPr="00A559F8">
        <w:rPr>
          <w:rFonts w:ascii="Lato" w:eastAsia="Arial" w:hAnsi="Lato"/>
          <w:b/>
          <w:spacing w:val="4"/>
          <w:sz w:val="22"/>
          <w:szCs w:val="22"/>
        </w:rPr>
        <w:t>D</w:t>
      </w:r>
      <w:r w:rsidRPr="00A559F8">
        <w:rPr>
          <w:rFonts w:ascii="Lato" w:eastAsia="Arial" w:hAnsi="Lato"/>
          <w:b/>
          <w:spacing w:val="-6"/>
          <w:sz w:val="22"/>
          <w:szCs w:val="22"/>
        </w:rPr>
        <w:t>A</w:t>
      </w:r>
      <w:r w:rsidRPr="00A559F8">
        <w:rPr>
          <w:rFonts w:ascii="Lato" w:eastAsia="Arial" w:hAnsi="Lato"/>
          <w:b/>
          <w:spacing w:val="-1"/>
          <w:sz w:val="22"/>
          <w:szCs w:val="22"/>
        </w:rPr>
        <w:t>HU</w:t>
      </w:r>
      <w:r w:rsidRPr="00A559F8">
        <w:rPr>
          <w:rFonts w:ascii="Lato" w:eastAsia="Arial" w:hAnsi="Lato"/>
          <w:b/>
          <w:spacing w:val="4"/>
          <w:sz w:val="22"/>
          <w:szCs w:val="22"/>
        </w:rPr>
        <w:t>L</w:t>
      </w:r>
      <w:r w:rsidRPr="00A559F8">
        <w:rPr>
          <w:rFonts w:ascii="Lato" w:eastAsia="Arial" w:hAnsi="Lato"/>
          <w:b/>
          <w:spacing w:val="-1"/>
          <w:sz w:val="22"/>
          <w:szCs w:val="22"/>
        </w:rPr>
        <w:t>U</w:t>
      </w:r>
      <w:r w:rsidRPr="00A559F8">
        <w:rPr>
          <w:rFonts w:ascii="Lato" w:eastAsia="Arial" w:hAnsi="Lato"/>
          <w:b/>
          <w:spacing w:val="-6"/>
          <w:sz w:val="22"/>
          <w:szCs w:val="22"/>
        </w:rPr>
        <w:t>A</w:t>
      </w:r>
      <w:r w:rsidRPr="00A559F8">
        <w:rPr>
          <w:rFonts w:ascii="Lato" w:eastAsia="Arial" w:hAnsi="Lato"/>
          <w:b/>
          <w:sz w:val="22"/>
          <w:szCs w:val="22"/>
        </w:rPr>
        <w:t>N</w:t>
      </w:r>
    </w:p>
    <w:p w14:paraId="0FDEB770" w14:textId="77777777" w:rsidR="00F807D6" w:rsidRPr="00A559F8" w:rsidRDefault="00F807D6" w:rsidP="00A559F8">
      <w:pPr>
        <w:ind w:firstLine="567"/>
        <w:jc w:val="both"/>
        <w:rPr>
          <w:rFonts w:ascii="Lato" w:hAnsi="Lato" w:cs="Arial"/>
          <w:sz w:val="22"/>
          <w:szCs w:val="22"/>
          <w:lang w:val="en-ID" w:eastAsia="en-ID"/>
        </w:rPr>
      </w:pPr>
      <w:r w:rsidRPr="00A559F8">
        <w:rPr>
          <w:rFonts w:ascii="Lato" w:hAnsi="Lato" w:cs="Arial"/>
          <w:sz w:val="22"/>
          <w:szCs w:val="22"/>
          <w:lang w:val="en-ID" w:eastAsia="en-ID"/>
        </w:rPr>
        <w:t xml:space="preserve">Pendidikan </w:t>
      </w:r>
      <w:proofErr w:type="spellStart"/>
      <w:r w:rsidRPr="00A559F8">
        <w:rPr>
          <w:rFonts w:ascii="Lato" w:hAnsi="Lato" w:cs="Arial"/>
          <w:sz w:val="22"/>
          <w:szCs w:val="22"/>
          <w:lang w:val="en-ID" w:eastAsia="en-ID"/>
        </w:rPr>
        <w:t>merupakan</w:t>
      </w:r>
      <w:proofErr w:type="spellEnd"/>
      <w:r w:rsidRPr="00A559F8">
        <w:rPr>
          <w:rFonts w:ascii="Lato" w:hAnsi="Lato" w:cs="Arial"/>
          <w:sz w:val="22"/>
          <w:szCs w:val="22"/>
          <w:lang w:val="en-ID" w:eastAsia="en-ID"/>
        </w:rPr>
        <w:t xml:space="preserve"> pilar </w:t>
      </w:r>
      <w:proofErr w:type="spellStart"/>
      <w:r w:rsidRPr="00A559F8">
        <w:rPr>
          <w:rFonts w:ascii="Lato" w:hAnsi="Lato" w:cs="Arial"/>
          <w:sz w:val="22"/>
          <w:szCs w:val="22"/>
          <w:lang w:val="en-ID" w:eastAsia="en-ID"/>
        </w:rPr>
        <w:t>penting</w:t>
      </w:r>
      <w:proofErr w:type="spellEnd"/>
      <w:r w:rsidRPr="00A559F8">
        <w:rPr>
          <w:rFonts w:ascii="Lato" w:hAnsi="Lato" w:cs="Arial"/>
          <w:sz w:val="22"/>
          <w:szCs w:val="22"/>
          <w:lang w:val="en-ID" w:eastAsia="en-ID"/>
        </w:rPr>
        <w:t xml:space="preserve"> dalam </w:t>
      </w:r>
      <w:proofErr w:type="spellStart"/>
      <w:r w:rsidRPr="00A559F8">
        <w:rPr>
          <w:rFonts w:ascii="Lato" w:hAnsi="Lato" w:cs="Arial"/>
          <w:sz w:val="22"/>
          <w:szCs w:val="22"/>
          <w:lang w:val="en-ID" w:eastAsia="en-ID"/>
        </w:rPr>
        <w:t>pembangunan</w:t>
      </w:r>
      <w:proofErr w:type="spellEnd"/>
      <w:r w:rsidRPr="00A559F8">
        <w:rPr>
          <w:rFonts w:ascii="Lato" w:hAnsi="Lato" w:cs="Arial"/>
          <w:sz w:val="22"/>
          <w:szCs w:val="22"/>
          <w:lang w:val="en-ID" w:eastAsia="en-ID"/>
        </w:rPr>
        <w:t xml:space="preserve"> bangsa karena </w:t>
      </w:r>
      <w:proofErr w:type="spellStart"/>
      <w:r w:rsidRPr="00A559F8">
        <w:rPr>
          <w:rFonts w:ascii="Lato" w:hAnsi="Lato" w:cs="Arial"/>
          <w:sz w:val="22"/>
          <w:szCs w:val="22"/>
          <w:lang w:val="en-ID" w:eastAsia="en-ID"/>
        </w:rPr>
        <w:t>melalui</w:t>
      </w:r>
      <w:proofErr w:type="spellEnd"/>
      <w:r w:rsidRPr="00A559F8">
        <w:rPr>
          <w:rFonts w:ascii="Lato" w:hAnsi="Lato" w:cs="Arial"/>
          <w:sz w:val="22"/>
          <w:szCs w:val="22"/>
          <w:lang w:val="en-ID" w:eastAsia="en-ID"/>
        </w:rPr>
        <w:t xml:space="preserve"> proses </w:t>
      </w:r>
      <w:proofErr w:type="spellStart"/>
      <w:r w:rsidRPr="00A559F8">
        <w:rPr>
          <w:rFonts w:ascii="Lato" w:hAnsi="Lato" w:cs="Arial"/>
          <w:sz w:val="22"/>
          <w:szCs w:val="22"/>
          <w:lang w:val="en-ID" w:eastAsia="en-ID"/>
        </w:rPr>
        <w:t>pendidikan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manusia</w:t>
      </w:r>
      <w:proofErr w:type="spellEnd"/>
      <w:r w:rsidRPr="00A559F8">
        <w:rPr>
          <w:rFonts w:ascii="Lato" w:hAnsi="Lato" w:cs="Arial"/>
          <w:sz w:val="22"/>
          <w:szCs w:val="22"/>
          <w:lang w:val="en-ID" w:eastAsia="en-ID"/>
        </w:rPr>
        <w:t xml:space="preserve"> dituntut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mampu</w:t>
      </w:r>
      <w:proofErr w:type="spellEnd"/>
      <w:r w:rsidRPr="00A559F8">
        <w:rPr>
          <w:rFonts w:ascii="Lato" w:hAnsi="Lato" w:cs="Arial"/>
          <w:sz w:val="22"/>
          <w:szCs w:val="22"/>
          <w:lang w:val="en-ID" w:eastAsia="en-ID"/>
        </w:rPr>
        <w:t xml:space="preserve"> beradaptasi dengan </w:t>
      </w:r>
      <w:proofErr w:type="spellStart"/>
      <w:r w:rsidRPr="00A559F8">
        <w:rPr>
          <w:rFonts w:ascii="Lato" w:hAnsi="Lato" w:cs="Arial"/>
          <w:sz w:val="22"/>
          <w:szCs w:val="22"/>
          <w:lang w:val="en-ID" w:eastAsia="en-ID"/>
        </w:rPr>
        <w:t>perkembangan</w:t>
      </w:r>
      <w:proofErr w:type="spellEnd"/>
      <w:r w:rsidRPr="00A559F8">
        <w:rPr>
          <w:rFonts w:ascii="Lato" w:hAnsi="Lato" w:cs="Arial"/>
          <w:sz w:val="22"/>
          <w:szCs w:val="22"/>
          <w:lang w:val="en-ID" w:eastAsia="en-ID"/>
        </w:rPr>
        <w:t xml:space="preserve"> zaman yang begitu cepat. Era modern </w:t>
      </w:r>
      <w:proofErr w:type="spellStart"/>
      <w:r w:rsidRPr="00A559F8">
        <w:rPr>
          <w:rFonts w:ascii="Lato" w:hAnsi="Lato" w:cs="Arial"/>
          <w:sz w:val="22"/>
          <w:szCs w:val="22"/>
          <w:lang w:val="en-ID" w:eastAsia="en-ID"/>
        </w:rPr>
        <w:t>menuntut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kemampuan</w:t>
      </w:r>
      <w:proofErr w:type="spellEnd"/>
      <w:r w:rsidRPr="00A559F8">
        <w:rPr>
          <w:rFonts w:ascii="Lato" w:hAnsi="Lato" w:cs="Arial"/>
          <w:sz w:val="22"/>
          <w:szCs w:val="22"/>
          <w:lang w:val="en-ID" w:eastAsia="en-ID"/>
        </w:rPr>
        <w:t xml:space="preserve"> berpikir </w:t>
      </w:r>
      <w:proofErr w:type="spellStart"/>
      <w:r w:rsidRPr="00A559F8">
        <w:rPr>
          <w:rFonts w:ascii="Lato" w:hAnsi="Lato" w:cs="Arial"/>
          <w:sz w:val="22"/>
          <w:szCs w:val="22"/>
          <w:lang w:val="en-ID" w:eastAsia="en-ID"/>
        </w:rPr>
        <w:t>tingkat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tinggi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serta</w:t>
      </w:r>
      <w:proofErr w:type="spellEnd"/>
      <w:r w:rsidRPr="00A559F8">
        <w:rPr>
          <w:rFonts w:ascii="Lato" w:hAnsi="Lato" w:cs="Arial"/>
          <w:sz w:val="22"/>
          <w:szCs w:val="22"/>
          <w:lang w:val="en-ID" w:eastAsia="en-ID"/>
        </w:rPr>
        <w:t xml:space="preserve"> kecakapan dalam </w:t>
      </w:r>
      <w:proofErr w:type="spellStart"/>
      <w:r w:rsidRPr="00A559F8">
        <w:rPr>
          <w:rFonts w:ascii="Lato" w:hAnsi="Lato" w:cs="Arial"/>
          <w:sz w:val="22"/>
          <w:szCs w:val="22"/>
          <w:lang w:val="en-ID" w:eastAsia="en-ID"/>
        </w:rPr>
        <w:t>memanfaatkan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teknologi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Menurut</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Susanti &amp; Rifma (2024)</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sekolah</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mengutamakan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diharapkan </w:t>
      </w:r>
      <w:proofErr w:type="spellStart"/>
      <w:r w:rsidRPr="00A559F8">
        <w:rPr>
          <w:rFonts w:ascii="Lato" w:hAnsi="Lato" w:cs="Arial"/>
          <w:sz w:val="22"/>
          <w:szCs w:val="22"/>
          <w:lang w:val="en-ID" w:eastAsia="en-ID"/>
        </w:rPr>
        <w:t>mampu</w:t>
      </w:r>
      <w:proofErr w:type="spellEnd"/>
      <w:r w:rsidRPr="00A559F8">
        <w:rPr>
          <w:rFonts w:ascii="Lato" w:hAnsi="Lato" w:cs="Arial"/>
          <w:sz w:val="22"/>
          <w:szCs w:val="22"/>
          <w:lang w:val="en-ID" w:eastAsia="en-ID"/>
        </w:rPr>
        <w:t xml:space="preserve"> berkembang di era digital. Oleh </w:t>
      </w:r>
      <w:proofErr w:type="spellStart"/>
      <w:r w:rsidRPr="00A559F8">
        <w:rPr>
          <w:rFonts w:ascii="Lato" w:hAnsi="Lato" w:cs="Arial"/>
          <w:sz w:val="22"/>
          <w:szCs w:val="22"/>
          <w:lang w:val="en-ID" w:eastAsia="en-ID"/>
        </w:rPr>
        <w:t>sebab</w:t>
      </w:r>
      <w:proofErr w:type="spellEnd"/>
      <w:r w:rsidRPr="00A559F8">
        <w:rPr>
          <w:rFonts w:ascii="Lato" w:hAnsi="Lato" w:cs="Arial"/>
          <w:sz w:val="22"/>
          <w:szCs w:val="22"/>
          <w:lang w:val="en-ID" w:eastAsia="en-ID"/>
        </w:rPr>
        <w:t xml:space="preserve"> itu, </w:t>
      </w:r>
      <w:proofErr w:type="spellStart"/>
      <w:r w:rsidRPr="00A559F8">
        <w:rPr>
          <w:rFonts w:ascii="Lato" w:hAnsi="Lato" w:cs="Arial"/>
          <w:sz w:val="22"/>
          <w:szCs w:val="22"/>
          <w:lang w:val="en-ID" w:eastAsia="en-ID"/>
        </w:rPr>
        <w:t>lembaga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pendidikan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memiliki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tanggung</w:t>
      </w:r>
      <w:proofErr w:type="spellEnd"/>
      <w:r w:rsidRPr="00A559F8">
        <w:rPr>
          <w:rFonts w:ascii="Lato" w:hAnsi="Lato" w:cs="Arial"/>
          <w:sz w:val="22"/>
          <w:szCs w:val="22"/>
          <w:lang w:val="en-ID" w:eastAsia="en-ID"/>
        </w:rPr>
        <w:t xml:space="preserve"> jawab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meningkatkan</w:t>
      </w:r>
      <w:proofErr w:type="spellEnd"/>
      <w:r w:rsidRPr="00A559F8">
        <w:rPr>
          <w:rFonts w:ascii="Lato" w:hAnsi="Lato" w:cs="Arial"/>
          <w:sz w:val="22"/>
          <w:szCs w:val="22"/>
          <w:lang w:val="en-ID" w:eastAsia="en-ID"/>
        </w:rPr>
        <w:t xml:space="preserve"> kapasitas guru </w:t>
      </w:r>
      <w:proofErr w:type="spellStart"/>
      <w:r w:rsidRPr="00A559F8">
        <w:rPr>
          <w:rFonts w:ascii="Lato" w:hAnsi="Lato" w:cs="Arial"/>
          <w:sz w:val="22"/>
          <w:szCs w:val="22"/>
          <w:lang w:val="en-ID" w:eastAsia="en-ID"/>
        </w:rPr>
        <w:t>sebagai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ujung</w:t>
      </w:r>
      <w:proofErr w:type="spellEnd"/>
      <w:r w:rsidRPr="00A559F8">
        <w:rPr>
          <w:rFonts w:ascii="Lato" w:hAnsi="Lato" w:cs="Arial"/>
          <w:sz w:val="22"/>
          <w:szCs w:val="22"/>
          <w:lang w:val="en-ID" w:eastAsia="en-ID"/>
        </w:rPr>
        <w:t xml:space="preserve"> tombak proses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terutama</w:t>
      </w:r>
      <w:proofErr w:type="spellEnd"/>
      <w:r w:rsidRPr="00A559F8">
        <w:rPr>
          <w:rFonts w:ascii="Lato" w:hAnsi="Lato" w:cs="Arial"/>
          <w:sz w:val="22"/>
          <w:szCs w:val="22"/>
          <w:lang w:val="en-ID" w:eastAsia="en-ID"/>
        </w:rPr>
        <w:t xml:space="preserve"> dalam </w:t>
      </w:r>
      <w:proofErr w:type="spellStart"/>
      <w:r w:rsidRPr="00A559F8">
        <w:rPr>
          <w:rFonts w:ascii="Lato" w:hAnsi="Lato" w:cs="Arial"/>
          <w:sz w:val="22"/>
          <w:szCs w:val="22"/>
          <w:lang w:val="en-ID" w:eastAsia="en-ID"/>
        </w:rPr>
        <w:t>menciptakan</w:t>
      </w:r>
      <w:proofErr w:type="spellEnd"/>
      <w:r w:rsidRPr="00A559F8">
        <w:rPr>
          <w:rFonts w:ascii="Lato" w:hAnsi="Lato" w:cs="Arial"/>
          <w:sz w:val="22"/>
          <w:szCs w:val="22"/>
          <w:lang w:val="en-ID" w:eastAsia="en-ID"/>
        </w:rPr>
        <w:t xml:space="preserve"> proses belajar yang </w:t>
      </w:r>
      <w:proofErr w:type="spellStart"/>
      <w:r w:rsidRPr="00A559F8">
        <w:rPr>
          <w:rFonts w:ascii="Lato" w:hAnsi="Lato" w:cs="Arial"/>
          <w:sz w:val="22"/>
          <w:szCs w:val="22"/>
          <w:lang w:val="en-ID" w:eastAsia="en-ID"/>
        </w:rPr>
        <w:t>kreatif</w:t>
      </w:r>
      <w:proofErr w:type="spellEnd"/>
      <w:r w:rsidRPr="00A559F8">
        <w:rPr>
          <w:rFonts w:ascii="Lato" w:hAnsi="Lato" w:cs="Arial"/>
          <w:sz w:val="22"/>
          <w:szCs w:val="22"/>
          <w:lang w:val="en-ID" w:eastAsia="en-ID"/>
        </w:rPr>
        <w:t xml:space="preserve">, berkualitas, dan </w:t>
      </w:r>
      <w:proofErr w:type="spellStart"/>
      <w:r w:rsidRPr="00A559F8">
        <w:rPr>
          <w:rFonts w:ascii="Lato" w:hAnsi="Lato" w:cs="Arial"/>
          <w:sz w:val="22"/>
          <w:szCs w:val="22"/>
          <w:lang w:val="en-ID" w:eastAsia="en-ID"/>
        </w:rPr>
        <w:t>relevan</w:t>
      </w:r>
      <w:proofErr w:type="spellEnd"/>
      <w:r w:rsidRPr="00A559F8">
        <w:rPr>
          <w:rFonts w:ascii="Lato" w:hAnsi="Lato" w:cs="Arial"/>
          <w:sz w:val="22"/>
          <w:szCs w:val="22"/>
          <w:lang w:val="en-ID" w:eastAsia="en-ID"/>
        </w:rPr>
        <w:t xml:space="preserve"> dengan </w:t>
      </w:r>
      <w:proofErr w:type="spellStart"/>
      <w:r w:rsidRPr="00A559F8">
        <w:rPr>
          <w:rFonts w:ascii="Lato" w:hAnsi="Lato" w:cs="Arial"/>
          <w:sz w:val="22"/>
          <w:szCs w:val="22"/>
          <w:lang w:val="en-ID" w:eastAsia="en-ID"/>
        </w:rPr>
        <w:t>tuntutan</w:t>
      </w:r>
      <w:proofErr w:type="spellEnd"/>
      <w:r w:rsidRPr="00A559F8">
        <w:rPr>
          <w:rFonts w:ascii="Lato" w:hAnsi="Lato" w:cs="Arial"/>
          <w:sz w:val="22"/>
          <w:szCs w:val="22"/>
          <w:lang w:val="en-ID" w:eastAsia="en-ID"/>
        </w:rPr>
        <w:t xml:space="preserve"> zaman.</w:t>
      </w:r>
    </w:p>
    <w:p w14:paraId="6E2FEE3F" w14:textId="77777777" w:rsidR="00F807D6" w:rsidRPr="00A559F8" w:rsidRDefault="00F807D6" w:rsidP="00A559F8">
      <w:pPr>
        <w:ind w:firstLine="567"/>
        <w:jc w:val="both"/>
        <w:rPr>
          <w:rFonts w:ascii="Lato" w:hAnsi="Lato" w:cs="Arial"/>
          <w:sz w:val="22"/>
          <w:szCs w:val="22"/>
          <w:lang w:val="en-ID" w:eastAsia="en-ID"/>
        </w:rPr>
      </w:pPr>
      <w:proofErr w:type="spellStart"/>
      <w:r w:rsidRPr="00A559F8">
        <w:rPr>
          <w:rFonts w:ascii="Lato" w:hAnsi="Lato" w:cs="Arial"/>
          <w:sz w:val="22"/>
          <w:szCs w:val="22"/>
          <w:lang w:val="en-ID" w:eastAsia="en-ID"/>
        </w:rPr>
        <w:lastRenderedPageBreak/>
        <w:t>Kreativitas</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menjadi</w:t>
      </w:r>
      <w:proofErr w:type="spellEnd"/>
      <w:r w:rsidRPr="00A559F8">
        <w:rPr>
          <w:rFonts w:ascii="Lato" w:hAnsi="Lato" w:cs="Arial"/>
          <w:sz w:val="22"/>
          <w:szCs w:val="22"/>
          <w:lang w:val="en-ID" w:eastAsia="en-ID"/>
        </w:rPr>
        <w:t xml:space="preserve"> salah </w:t>
      </w:r>
      <w:proofErr w:type="spellStart"/>
      <w:r w:rsidRPr="00A559F8">
        <w:rPr>
          <w:rFonts w:ascii="Lato" w:hAnsi="Lato" w:cs="Arial"/>
          <w:sz w:val="22"/>
          <w:szCs w:val="22"/>
          <w:lang w:val="en-ID" w:eastAsia="en-ID"/>
        </w:rPr>
        <w:t>satu</w:t>
      </w:r>
      <w:proofErr w:type="spellEnd"/>
      <w:r w:rsidRPr="00A559F8">
        <w:rPr>
          <w:rFonts w:ascii="Lato" w:hAnsi="Lato" w:cs="Arial"/>
          <w:sz w:val="22"/>
          <w:szCs w:val="22"/>
          <w:lang w:val="en-ID" w:eastAsia="en-ID"/>
        </w:rPr>
        <w:t xml:space="preserve"> aspek </w:t>
      </w:r>
      <w:proofErr w:type="spellStart"/>
      <w:r w:rsidRPr="00A559F8">
        <w:rPr>
          <w:rFonts w:ascii="Lato" w:hAnsi="Lato" w:cs="Arial"/>
          <w:sz w:val="22"/>
          <w:szCs w:val="22"/>
          <w:lang w:val="en-ID" w:eastAsia="en-ID"/>
        </w:rPr>
        <w:t>penting</w:t>
      </w:r>
      <w:proofErr w:type="spellEnd"/>
      <w:r w:rsidRPr="00A559F8">
        <w:rPr>
          <w:rFonts w:ascii="Lato" w:hAnsi="Lato" w:cs="Arial"/>
          <w:sz w:val="22"/>
          <w:szCs w:val="22"/>
          <w:lang w:val="en-ID" w:eastAsia="en-ID"/>
        </w:rPr>
        <w:t xml:space="preserve"> dalam keberhasilan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Rahayu et al. (2022)</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menjelaskan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adalah </w:t>
      </w:r>
      <w:proofErr w:type="spellStart"/>
      <w:r w:rsidRPr="00A559F8">
        <w:rPr>
          <w:rFonts w:ascii="Lato" w:hAnsi="Lato" w:cs="Arial"/>
          <w:sz w:val="22"/>
          <w:szCs w:val="22"/>
          <w:lang w:val="en-ID" w:eastAsia="en-ID"/>
        </w:rPr>
        <w:t>kemampuan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seseorang</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memikirkan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sesuatu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secara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unik</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menemukan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solusi</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tidak</w:t>
      </w:r>
      <w:proofErr w:type="spellEnd"/>
      <w:r w:rsidRPr="00A559F8">
        <w:rPr>
          <w:rFonts w:ascii="Lato" w:hAnsi="Lato" w:cs="Arial"/>
          <w:sz w:val="22"/>
          <w:szCs w:val="22"/>
          <w:lang w:val="en-ID" w:eastAsia="en-ID"/>
        </w:rPr>
        <w:t xml:space="preserve"> biasa. </w:t>
      </w:r>
      <w:proofErr w:type="spellStart"/>
      <w:r w:rsidRPr="00A559F8">
        <w:rPr>
          <w:rFonts w:ascii="Lato" w:hAnsi="Lato" w:cs="Arial"/>
          <w:sz w:val="22"/>
          <w:szCs w:val="22"/>
          <w:lang w:val="en-ID" w:eastAsia="en-ID"/>
        </w:rPr>
        <w:t>Sejalan</w:t>
      </w:r>
      <w:proofErr w:type="spellEnd"/>
      <w:r w:rsidRPr="00A559F8">
        <w:rPr>
          <w:rFonts w:ascii="Lato" w:hAnsi="Lato" w:cs="Arial"/>
          <w:sz w:val="22"/>
          <w:szCs w:val="22"/>
          <w:lang w:val="en-ID" w:eastAsia="en-ID"/>
        </w:rPr>
        <w:t xml:space="preserve"> dengan itu,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Samosir et al. (2023)</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menegaskan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merupakan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kemampuan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menghasilkan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pembaharuan</w:t>
      </w:r>
      <w:proofErr w:type="spellEnd"/>
      <w:r w:rsidRPr="00A559F8">
        <w:rPr>
          <w:rFonts w:ascii="Lato" w:hAnsi="Lato" w:cs="Arial"/>
          <w:sz w:val="22"/>
          <w:szCs w:val="22"/>
          <w:lang w:val="en-ID" w:eastAsia="en-ID"/>
        </w:rPr>
        <w:t xml:space="preserve"> atau </w:t>
      </w:r>
      <w:proofErr w:type="spellStart"/>
      <w:r w:rsidRPr="00A559F8">
        <w:rPr>
          <w:rFonts w:ascii="Lato" w:hAnsi="Lato" w:cs="Arial"/>
          <w:sz w:val="22"/>
          <w:szCs w:val="22"/>
          <w:lang w:val="en-ID" w:eastAsia="en-ID"/>
        </w:rPr>
        <w:t>mengembangkan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metode</w:t>
      </w:r>
      <w:proofErr w:type="spellEnd"/>
      <w:r w:rsidRPr="00A559F8">
        <w:rPr>
          <w:rFonts w:ascii="Lato" w:hAnsi="Lato" w:cs="Arial"/>
          <w:sz w:val="22"/>
          <w:szCs w:val="22"/>
          <w:lang w:val="en-ID" w:eastAsia="en-ID"/>
        </w:rPr>
        <w:t xml:space="preserve"> dan media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sebagai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upaya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memperkaya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pengetahuan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peserta</w:t>
      </w:r>
      <w:proofErr w:type="spellEnd"/>
      <w:r w:rsidRPr="00A559F8">
        <w:rPr>
          <w:rFonts w:ascii="Lato" w:hAnsi="Lato" w:cs="Arial"/>
          <w:sz w:val="22"/>
          <w:szCs w:val="22"/>
          <w:lang w:val="en-ID" w:eastAsia="en-ID"/>
        </w:rPr>
        <w:t xml:space="preserve"> didik.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diperlukan agar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berjalan </w:t>
      </w:r>
      <w:proofErr w:type="spellStart"/>
      <w:r w:rsidRPr="00A559F8">
        <w:rPr>
          <w:rFonts w:ascii="Lato" w:hAnsi="Lato" w:cs="Arial"/>
          <w:sz w:val="22"/>
          <w:szCs w:val="22"/>
          <w:lang w:val="en-ID" w:eastAsia="en-ID"/>
        </w:rPr>
        <w:t>menarik</w:t>
      </w:r>
      <w:proofErr w:type="spellEnd"/>
      <w:r w:rsidRPr="00A559F8">
        <w:rPr>
          <w:rFonts w:ascii="Lato" w:hAnsi="Lato" w:cs="Arial"/>
          <w:sz w:val="22"/>
          <w:szCs w:val="22"/>
          <w:lang w:val="en-ID" w:eastAsia="en-ID"/>
        </w:rPr>
        <w:t xml:space="preserve">, bermakna, dan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keaktifan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Bimo (2024)</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menyatakan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mengajar</w:t>
      </w:r>
      <w:proofErr w:type="spellEnd"/>
      <w:r w:rsidRPr="00A559F8">
        <w:rPr>
          <w:rFonts w:ascii="Lato" w:hAnsi="Lato" w:cs="Arial"/>
          <w:sz w:val="22"/>
          <w:szCs w:val="22"/>
          <w:lang w:val="en-ID" w:eastAsia="en-ID"/>
        </w:rPr>
        <w:t xml:space="preserve"> adalah </w:t>
      </w:r>
      <w:proofErr w:type="spellStart"/>
      <w:r w:rsidRPr="00A559F8">
        <w:rPr>
          <w:rFonts w:ascii="Lato" w:hAnsi="Lato" w:cs="Arial"/>
          <w:sz w:val="22"/>
          <w:szCs w:val="22"/>
          <w:lang w:val="en-ID" w:eastAsia="en-ID"/>
        </w:rPr>
        <w:t>kemampuan</w:t>
      </w:r>
      <w:proofErr w:type="spellEnd"/>
      <w:r w:rsidRPr="00A559F8">
        <w:rPr>
          <w:rFonts w:ascii="Lato" w:hAnsi="Lato" w:cs="Arial"/>
          <w:sz w:val="22"/>
          <w:szCs w:val="22"/>
          <w:lang w:val="en-ID" w:eastAsia="en-ID"/>
        </w:rPr>
        <w:t xml:space="preserve"> guru dalam </w:t>
      </w:r>
      <w:proofErr w:type="spellStart"/>
      <w:r w:rsidRPr="00A559F8">
        <w:rPr>
          <w:rFonts w:ascii="Lato" w:hAnsi="Lato" w:cs="Arial"/>
          <w:sz w:val="22"/>
          <w:szCs w:val="22"/>
          <w:lang w:val="en-ID" w:eastAsia="en-ID"/>
        </w:rPr>
        <w:t>merancang</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menyajikan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yang inovatif dan </w:t>
      </w:r>
      <w:proofErr w:type="spellStart"/>
      <w:r w:rsidRPr="00A559F8">
        <w:rPr>
          <w:rFonts w:ascii="Lato" w:hAnsi="Lato" w:cs="Arial"/>
          <w:sz w:val="22"/>
          <w:szCs w:val="22"/>
          <w:lang w:val="en-ID" w:eastAsia="en-ID"/>
        </w:rPr>
        <w:t>menyenangkan</w:t>
      </w:r>
      <w:proofErr w:type="spellEnd"/>
      <w:r w:rsidRPr="00A559F8">
        <w:rPr>
          <w:rFonts w:ascii="Lato" w:hAnsi="Lato" w:cs="Arial"/>
          <w:sz w:val="22"/>
          <w:szCs w:val="22"/>
          <w:lang w:val="en-ID" w:eastAsia="en-ID"/>
        </w:rPr>
        <w:t xml:space="preserve">. Bahkan,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Oktaviani (2017)</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menekankan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akan </w:t>
      </w:r>
      <w:proofErr w:type="spellStart"/>
      <w:r w:rsidRPr="00A559F8">
        <w:rPr>
          <w:rFonts w:ascii="Lato" w:hAnsi="Lato" w:cs="Arial"/>
          <w:sz w:val="22"/>
          <w:szCs w:val="22"/>
          <w:lang w:val="en-ID" w:eastAsia="en-ID"/>
        </w:rPr>
        <w:t>memengaruhi</w:t>
      </w:r>
      <w:proofErr w:type="spellEnd"/>
      <w:r w:rsidRPr="00A559F8">
        <w:rPr>
          <w:rFonts w:ascii="Lato" w:hAnsi="Lato" w:cs="Arial"/>
          <w:sz w:val="22"/>
          <w:szCs w:val="22"/>
          <w:lang w:val="en-ID" w:eastAsia="en-ID"/>
        </w:rPr>
        <w:t xml:space="preserve"> transfer informasi,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cara berpikir ilmiah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merangsang</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munculnya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peserta</w:t>
      </w:r>
      <w:proofErr w:type="spellEnd"/>
      <w:r w:rsidRPr="00A559F8">
        <w:rPr>
          <w:rFonts w:ascii="Lato" w:hAnsi="Lato" w:cs="Arial"/>
          <w:sz w:val="22"/>
          <w:szCs w:val="22"/>
          <w:lang w:val="en-ID" w:eastAsia="en-ID"/>
        </w:rPr>
        <w:t xml:space="preserve"> didik.</w:t>
      </w:r>
    </w:p>
    <w:p w14:paraId="3FD3C752" w14:textId="77777777" w:rsidR="00F807D6" w:rsidRPr="00A559F8" w:rsidRDefault="00F807D6" w:rsidP="00A559F8">
      <w:pPr>
        <w:ind w:firstLine="567"/>
        <w:jc w:val="both"/>
        <w:rPr>
          <w:rFonts w:ascii="Lato" w:hAnsi="Lato" w:cs="Arial"/>
          <w:sz w:val="22"/>
          <w:szCs w:val="22"/>
          <w:lang w:val="en-ID" w:eastAsia="en-ID"/>
        </w:rPr>
      </w:pP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mengajar</w:t>
      </w:r>
      <w:proofErr w:type="spellEnd"/>
      <w:r w:rsidRPr="00A559F8">
        <w:rPr>
          <w:rFonts w:ascii="Lato" w:hAnsi="Lato" w:cs="Arial"/>
          <w:sz w:val="22"/>
          <w:szCs w:val="22"/>
          <w:lang w:val="en-ID" w:eastAsia="en-ID"/>
        </w:rPr>
        <w:t xml:space="preserve"> akan berdampak </w:t>
      </w:r>
      <w:proofErr w:type="spellStart"/>
      <w:r w:rsidRPr="00A559F8">
        <w:rPr>
          <w:rFonts w:ascii="Lato" w:hAnsi="Lato" w:cs="Arial"/>
          <w:sz w:val="22"/>
          <w:szCs w:val="22"/>
          <w:lang w:val="en-ID" w:eastAsia="en-ID"/>
        </w:rPr>
        <w:t>positif</w:t>
      </w:r>
      <w:proofErr w:type="spellEnd"/>
      <w:r w:rsidRPr="00A559F8">
        <w:rPr>
          <w:rFonts w:ascii="Lato" w:hAnsi="Lato" w:cs="Arial"/>
          <w:sz w:val="22"/>
          <w:szCs w:val="22"/>
          <w:lang w:val="en-ID" w:eastAsia="en-ID"/>
        </w:rPr>
        <w:t xml:space="preserve"> pada proses dan hasil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Ali (2020)</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menyebut</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aktualisasi </w:t>
      </w:r>
      <w:proofErr w:type="spellStart"/>
      <w:r w:rsidRPr="00A559F8">
        <w:rPr>
          <w:rFonts w:ascii="Lato" w:hAnsi="Lato" w:cs="Arial"/>
          <w:sz w:val="22"/>
          <w:szCs w:val="22"/>
          <w:lang w:val="en-ID" w:eastAsia="en-ID"/>
        </w:rPr>
        <w:t>potensi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serta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memberikan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pengalaman</w:t>
      </w:r>
      <w:proofErr w:type="spellEnd"/>
      <w:r w:rsidRPr="00A559F8">
        <w:rPr>
          <w:rFonts w:ascii="Lato" w:hAnsi="Lato" w:cs="Arial"/>
          <w:sz w:val="22"/>
          <w:szCs w:val="22"/>
          <w:lang w:val="en-ID" w:eastAsia="en-ID"/>
        </w:rPr>
        <w:t xml:space="preserve"> belajar yang efektif bagi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tersebut</w:t>
      </w:r>
      <w:proofErr w:type="spellEnd"/>
      <w:r w:rsidRPr="00A559F8">
        <w:rPr>
          <w:rFonts w:ascii="Lato" w:hAnsi="Lato" w:cs="Arial"/>
          <w:sz w:val="22"/>
          <w:szCs w:val="22"/>
          <w:lang w:val="en-ID" w:eastAsia="en-ID"/>
        </w:rPr>
        <w:t xml:space="preserve"> dapat diidentifikasi </w:t>
      </w:r>
      <w:proofErr w:type="spellStart"/>
      <w:r w:rsidRPr="00A559F8">
        <w:rPr>
          <w:rFonts w:ascii="Lato" w:hAnsi="Lato" w:cs="Arial"/>
          <w:sz w:val="22"/>
          <w:szCs w:val="22"/>
          <w:lang w:val="en-ID" w:eastAsia="en-ID"/>
        </w:rPr>
        <w:t>melalui</w:t>
      </w:r>
      <w:proofErr w:type="spellEnd"/>
      <w:r w:rsidRPr="00A559F8">
        <w:rPr>
          <w:rFonts w:ascii="Lato" w:hAnsi="Lato" w:cs="Arial"/>
          <w:sz w:val="22"/>
          <w:szCs w:val="22"/>
          <w:lang w:val="en-ID" w:eastAsia="en-ID"/>
        </w:rPr>
        <w:t xml:space="preserve"> beberapa indikator, di antaranya </w:t>
      </w:r>
      <w:proofErr w:type="spellStart"/>
      <w:r w:rsidRPr="00A559F8">
        <w:rPr>
          <w:rFonts w:ascii="Lato" w:hAnsi="Lato" w:cs="Arial"/>
          <w:sz w:val="22"/>
          <w:szCs w:val="22"/>
          <w:lang w:val="en-ID" w:eastAsia="en-ID"/>
        </w:rPr>
        <w:t>kemampuan</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mengembangkan</w:t>
      </w:r>
      <w:proofErr w:type="spellEnd"/>
      <w:r w:rsidRPr="00A559F8">
        <w:rPr>
          <w:rFonts w:ascii="Lato" w:hAnsi="Lato" w:cs="Arial"/>
          <w:sz w:val="22"/>
          <w:szCs w:val="22"/>
          <w:lang w:val="en-ID" w:eastAsia="en-ID"/>
        </w:rPr>
        <w:t xml:space="preserve"> media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memvariasikan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metode</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menyusun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rencana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yang inovatif, </w:t>
      </w:r>
      <w:proofErr w:type="spellStart"/>
      <w:r w:rsidRPr="00A559F8">
        <w:rPr>
          <w:rFonts w:ascii="Lato" w:hAnsi="Lato" w:cs="Arial"/>
          <w:sz w:val="22"/>
          <w:szCs w:val="22"/>
          <w:lang w:val="en-ID" w:eastAsia="en-ID"/>
        </w:rPr>
        <w:t>menciptakan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suasana</w:t>
      </w:r>
      <w:proofErr w:type="spellEnd"/>
      <w:r w:rsidRPr="00A559F8">
        <w:rPr>
          <w:rFonts w:ascii="Lato" w:hAnsi="Lato" w:cs="Arial"/>
          <w:sz w:val="22"/>
          <w:szCs w:val="22"/>
          <w:lang w:val="en-ID" w:eastAsia="en-ID"/>
        </w:rPr>
        <w:t xml:space="preserve"> belajar yang </w:t>
      </w:r>
      <w:proofErr w:type="spellStart"/>
      <w:r w:rsidRPr="00A559F8">
        <w:rPr>
          <w:rFonts w:ascii="Lato" w:hAnsi="Lato" w:cs="Arial"/>
          <w:sz w:val="22"/>
          <w:szCs w:val="22"/>
          <w:lang w:val="en-ID" w:eastAsia="en-ID"/>
        </w:rPr>
        <w:t>menyenangkan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memberdayakan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secara</w:t>
      </w:r>
      <w:proofErr w:type="spellEnd"/>
      <w:r w:rsidRPr="00A559F8">
        <w:rPr>
          <w:rFonts w:ascii="Lato" w:hAnsi="Lato" w:cs="Arial"/>
          <w:sz w:val="22"/>
          <w:szCs w:val="22"/>
          <w:lang w:val="en-ID" w:eastAsia="en-ID"/>
        </w:rPr>
        <w:t xml:space="preserve"> aktif, </w:t>
      </w:r>
      <w:proofErr w:type="spellStart"/>
      <w:r w:rsidRPr="00A559F8">
        <w:rPr>
          <w:rFonts w:ascii="Lato" w:hAnsi="Lato" w:cs="Arial"/>
          <w:sz w:val="22"/>
          <w:szCs w:val="22"/>
          <w:lang w:val="en-ID" w:eastAsia="en-ID"/>
        </w:rPr>
        <w:t>serta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memecahkan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masalah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secara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kreatif</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(Fitriyani, 2019)</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Namun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sejumlah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penelitian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rendah</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Susanti &amp; Rifma (2024)</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menemukan</w:t>
      </w:r>
      <w:proofErr w:type="spellEnd"/>
      <w:r w:rsidRPr="00A559F8">
        <w:rPr>
          <w:rFonts w:ascii="Lato" w:hAnsi="Lato" w:cs="Arial"/>
          <w:sz w:val="22"/>
          <w:szCs w:val="22"/>
          <w:lang w:val="en-ID" w:eastAsia="en-ID"/>
        </w:rPr>
        <w:t xml:space="preserve"> bahwa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kurang</w:t>
      </w:r>
      <w:proofErr w:type="spellEnd"/>
      <w:r w:rsidRPr="00A559F8">
        <w:rPr>
          <w:rFonts w:ascii="Lato" w:hAnsi="Lato" w:cs="Arial"/>
          <w:sz w:val="22"/>
          <w:szCs w:val="22"/>
          <w:lang w:val="en-ID" w:eastAsia="en-ID"/>
        </w:rPr>
        <w:t xml:space="preserve"> dalam </w:t>
      </w:r>
      <w:proofErr w:type="spellStart"/>
      <w:r w:rsidRPr="00A559F8">
        <w:rPr>
          <w:rFonts w:ascii="Lato" w:hAnsi="Lato" w:cs="Arial"/>
          <w:sz w:val="22"/>
          <w:szCs w:val="22"/>
          <w:lang w:val="en-ID" w:eastAsia="en-ID"/>
        </w:rPr>
        <w:t>mengelola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sumber</w:t>
      </w:r>
      <w:proofErr w:type="spellEnd"/>
      <w:r w:rsidRPr="00A559F8">
        <w:rPr>
          <w:rFonts w:ascii="Lato" w:hAnsi="Lato" w:cs="Arial"/>
          <w:sz w:val="22"/>
          <w:szCs w:val="22"/>
          <w:lang w:val="en-ID" w:eastAsia="en-ID"/>
        </w:rPr>
        <w:t xml:space="preserve"> belajar dan </w:t>
      </w:r>
      <w:proofErr w:type="spellStart"/>
      <w:r w:rsidRPr="00A559F8">
        <w:rPr>
          <w:rFonts w:ascii="Lato" w:hAnsi="Lato" w:cs="Arial"/>
          <w:sz w:val="22"/>
          <w:szCs w:val="22"/>
          <w:lang w:val="en-ID" w:eastAsia="en-ID"/>
        </w:rPr>
        <w:t>memproduksi</w:t>
      </w:r>
      <w:proofErr w:type="spellEnd"/>
      <w:r w:rsidRPr="00A559F8">
        <w:rPr>
          <w:rFonts w:ascii="Lato" w:hAnsi="Lato" w:cs="Arial"/>
          <w:sz w:val="22"/>
          <w:szCs w:val="22"/>
          <w:lang w:val="en-ID" w:eastAsia="en-ID"/>
        </w:rPr>
        <w:t xml:space="preserve"> media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Hal yang </w:t>
      </w:r>
      <w:proofErr w:type="spellStart"/>
      <w:r w:rsidRPr="00A559F8">
        <w:rPr>
          <w:rFonts w:ascii="Lato" w:hAnsi="Lato" w:cs="Arial"/>
          <w:sz w:val="22"/>
          <w:szCs w:val="22"/>
          <w:lang w:val="en-ID" w:eastAsia="en-ID"/>
        </w:rPr>
        <w:t>sama</w:t>
      </w:r>
      <w:proofErr w:type="spellEnd"/>
      <w:r w:rsidRPr="00A559F8">
        <w:rPr>
          <w:rFonts w:ascii="Lato" w:hAnsi="Lato" w:cs="Arial"/>
          <w:sz w:val="22"/>
          <w:szCs w:val="22"/>
          <w:lang w:val="en-ID" w:eastAsia="en-ID"/>
        </w:rPr>
        <w:t xml:space="preserve"> diungkapkan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Srinalia (2015)</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menyatakan</w:t>
      </w:r>
      <w:proofErr w:type="spellEnd"/>
      <w:r w:rsidRPr="00A559F8">
        <w:rPr>
          <w:rFonts w:ascii="Lato" w:hAnsi="Lato" w:cs="Arial"/>
          <w:sz w:val="22"/>
          <w:szCs w:val="22"/>
          <w:lang w:val="en-ID" w:eastAsia="en-ID"/>
        </w:rPr>
        <w:t xml:space="preserve"> bahwa banyak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menggunakan</w:t>
      </w:r>
      <w:proofErr w:type="spellEnd"/>
      <w:r w:rsidRPr="00A559F8">
        <w:rPr>
          <w:rFonts w:ascii="Lato" w:hAnsi="Lato" w:cs="Arial"/>
          <w:sz w:val="22"/>
          <w:szCs w:val="22"/>
          <w:lang w:val="en-ID" w:eastAsia="en-ID"/>
        </w:rPr>
        <w:t xml:space="preserve"> strategi </w:t>
      </w:r>
      <w:proofErr w:type="spellStart"/>
      <w:r w:rsidRPr="00A559F8">
        <w:rPr>
          <w:rFonts w:ascii="Lato" w:hAnsi="Lato" w:cs="Arial"/>
          <w:sz w:val="22"/>
          <w:szCs w:val="22"/>
          <w:lang w:val="en-ID" w:eastAsia="en-ID"/>
        </w:rPr>
        <w:t>mengajar</w:t>
      </w:r>
      <w:proofErr w:type="spellEnd"/>
      <w:r w:rsidRPr="00A559F8">
        <w:rPr>
          <w:rFonts w:ascii="Lato" w:hAnsi="Lato" w:cs="Arial"/>
          <w:sz w:val="22"/>
          <w:szCs w:val="22"/>
          <w:lang w:val="en-ID" w:eastAsia="en-ID"/>
        </w:rPr>
        <w:t xml:space="preserve"> yang berulang </w:t>
      </w:r>
      <w:proofErr w:type="spellStart"/>
      <w:r w:rsidRPr="00A559F8">
        <w:rPr>
          <w:rFonts w:ascii="Lato" w:hAnsi="Lato" w:cs="Arial"/>
          <w:sz w:val="22"/>
          <w:szCs w:val="22"/>
          <w:lang w:val="en-ID" w:eastAsia="en-ID"/>
        </w:rPr>
        <w:t>tanpa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variasi</w:t>
      </w:r>
      <w:proofErr w:type="spellEnd"/>
      <w:r w:rsidRPr="00A559F8">
        <w:rPr>
          <w:rFonts w:ascii="Lato" w:hAnsi="Lato" w:cs="Arial"/>
          <w:sz w:val="22"/>
          <w:szCs w:val="22"/>
          <w:lang w:val="en-ID" w:eastAsia="en-ID"/>
        </w:rPr>
        <w:t>.</w:t>
      </w:r>
    </w:p>
    <w:p w14:paraId="3A9265F0" w14:textId="77777777" w:rsidR="00F807D6" w:rsidRPr="00A559F8" w:rsidRDefault="00F807D6" w:rsidP="00A559F8">
      <w:pPr>
        <w:ind w:firstLine="567"/>
        <w:jc w:val="both"/>
        <w:rPr>
          <w:rFonts w:ascii="Lato" w:hAnsi="Lato" w:cs="Arial"/>
          <w:sz w:val="22"/>
          <w:szCs w:val="22"/>
          <w:lang w:val="en-ID" w:eastAsia="en-ID"/>
        </w:rPr>
      </w:pPr>
      <w:r w:rsidRPr="00A559F8">
        <w:rPr>
          <w:rFonts w:ascii="Lato" w:hAnsi="Lato" w:cs="Arial"/>
          <w:sz w:val="22"/>
          <w:szCs w:val="22"/>
          <w:lang w:val="en-ID" w:eastAsia="en-ID"/>
        </w:rPr>
        <w:t xml:space="preserve">Fenomena </w:t>
      </w:r>
      <w:proofErr w:type="spellStart"/>
      <w:r w:rsidRPr="00A559F8">
        <w:rPr>
          <w:rFonts w:ascii="Lato" w:hAnsi="Lato" w:cs="Arial"/>
          <w:sz w:val="22"/>
          <w:szCs w:val="22"/>
          <w:lang w:val="en-ID" w:eastAsia="en-ID"/>
        </w:rPr>
        <w:t>serupa</w:t>
      </w:r>
      <w:proofErr w:type="spellEnd"/>
      <w:r w:rsidRPr="00A559F8">
        <w:rPr>
          <w:rFonts w:ascii="Lato" w:hAnsi="Lato" w:cs="Arial"/>
          <w:sz w:val="22"/>
          <w:szCs w:val="22"/>
          <w:lang w:val="en-ID" w:eastAsia="en-ID"/>
        </w:rPr>
        <w:t xml:space="preserve"> ditemukan berdasarkan </w:t>
      </w:r>
      <w:proofErr w:type="spellStart"/>
      <w:r w:rsidRPr="00A559F8">
        <w:rPr>
          <w:rFonts w:ascii="Lato" w:hAnsi="Lato" w:cs="Arial"/>
          <w:sz w:val="22"/>
          <w:szCs w:val="22"/>
          <w:lang w:val="en-ID" w:eastAsia="en-ID"/>
        </w:rPr>
        <w:t>observasi</w:t>
      </w:r>
      <w:proofErr w:type="spellEnd"/>
      <w:r w:rsidRPr="00A559F8">
        <w:rPr>
          <w:rFonts w:ascii="Lato" w:hAnsi="Lato" w:cs="Arial"/>
          <w:sz w:val="22"/>
          <w:szCs w:val="22"/>
          <w:lang w:val="en-ID" w:eastAsia="en-ID"/>
        </w:rPr>
        <w:t xml:space="preserve"> awal </w:t>
      </w:r>
      <w:proofErr w:type="spellStart"/>
      <w:r w:rsidRPr="00A559F8">
        <w:rPr>
          <w:rFonts w:ascii="Lato" w:hAnsi="Lato" w:cs="Arial"/>
          <w:sz w:val="22"/>
          <w:szCs w:val="22"/>
          <w:lang w:val="en-ID" w:eastAsia="en-ID"/>
        </w:rPr>
        <w:t>peneliti</w:t>
      </w:r>
      <w:proofErr w:type="spellEnd"/>
      <w:r w:rsidRPr="00A559F8">
        <w:rPr>
          <w:rFonts w:ascii="Lato" w:hAnsi="Lato" w:cs="Arial"/>
          <w:sz w:val="22"/>
          <w:szCs w:val="22"/>
          <w:lang w:val="en-ID" w:eastAsia="en-ID"/>
        </w:rPr>
        <w:t xml:space="preserve"> pada guru SMP Negeri 4 Mandau </w:t>
      </w:r>
      <w:proofErr w:type="spellStart"/>
      <w:r w:rsidRPr="00A559F8">
        <w:rPr>
          <w:rFonts w:ascii="Lato" w:hAnsi="Lato" w:cs="Arial"/>
          <w:sz w:val="22"/>
          <w:szCs w:val="22"/>
          <w:lang w:val="en-ID" w:eastAsia="en-ID"/>
        </w:rPr>
        <w:t>yaitu</w:t>
      </w:r>
      <w:proofErr w:type="spellEnd"/>
      <w:r w:rsidRPr="00A559F8">
        <w:rPr>
          <w:rFonts w:ascii="Lato" w:hAnsi="Lato" w:cs="Arial"/>
          <w:sz w:val="22"/>
          <w:szCs w:val="22"/>
          <w:lang w:val="en-ID" w:eastAsia="en-ID"/>
        </w:rPr>
        <w:t xml:space="preserve">: (1) 60%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bergantung pada </w:t>
      </w:r>
      <w:proofErr w:type="spellStart"/>
      <w:r w:rsidRPr="00A559F8">
        <w:rPr>
          <w:rFonts w:ascii="Lato" w:hAnsi="Lato" w:cs="Arial"/>
          <w:sz w:val="22"/>
          <w:szCs w:val="22"/>
          <w:lang w:val="en-ID" w:eastAsia="en-ID"/>
        </w:rPr>
        <w:t>metode</w:t>
      </w:r>
      <w:proofErr w:type="spellEnd"/>
      <w:r w:rsidRPr="00A559F8">
        <w:rPr>
          <w:rFonts w:ascii="Lato" w:hAnsi="Lato" w:cs="Arial"/>
          <w:sz w:val="22"/>
          <w:szCs w:val="22"/>
          <w:lang w:val="en-ID" w:eastAsia="en-ID"/>
        </w:rPr>
        <w:t xml:space="preserve"> ceramah; (2) 50% guru belum </w:t>
      </w:r>
      <w:proofErr w:type="spellStart"/>
      <w:r w:rsidRPr="00A559F8">
        <w:rPr>
          <w:rFonts w:ascii="Lato" w:hAnsi="Lato" w:cs="Arial"/>
          <w:sz w:val="22"/>
          <w:szCs w:val="22"/>
          <w:lang w:val="en-ID" w:eastAsia="en-ID"/>
        </w:rPr>
        <w:t>memanfaatkan</w:t>
      </w:r>
      <w:proofErr w:type="spellEnd"/>
      <w:r w:rsidRPr="00A559F8">
        <w:rPr>
          <w:rFonts w:ascii="Lato" w:hAnsi="Lato" w:cs="Arial"/>
          <w:sz w:val="22"/>
          <w:szCs w:val="22"/>
          <w:lang w:val="en-ID" w:eastAsia="en-ID"/>
        </w:rPr>
        <w:t xml:space="preserve"> media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inovatif </w:t>
      </w:r>
      <w:proofErr w:type="spellStart"/>
      <w:r w:rsidRPr="00A559F8">
        <w:rPr>
          <w:rFonts w:ascii="Lato" w:hAnsi="Lato" w:cs="Arial"/>
          <w:sz w:val="22"/>
          <w:szCs w:val="22"/>
          <w:lang w:val="en-ID" w:eastAsia="en-ID"/>
        </w:rPr>
        <w:t>meskipun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sarana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tersedia</w:t>
      </w:r>
      <w:proofErr w:type="spellEnd"/>
      <w:r w:rsidRPr="00A559F8">
        <w:rPr>
          <w:rFonts w:ascii="Lato" w:hAnsi="Lato" w:cs="Arial"/>
          <w:sz w:val="22"/>
          <w:szCs w:val="22"/>
          <w:lang w:val="en-ID" w:eastAsia="en-ID"/>
        </w:rPr>
        <w:t xml:space="preserve">; (3) proses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berpusat pada guru dan belum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keterlibatan</w:t>
      </w:r>
      <w:proofErr w:type="spellEnd"/>
      <w:r w:rsidRPr="00A559F8">
        <w:rPr>
          <w:rFonts w:ascii="Lato" w:hAnsi="Lato" w:cs="Arial"/>
          <w:sz w:val="22"/>
          <w:szCs w:val="22"/>
          <w:lang w:val="en-ID" w:eastAsia="en-ID"/>
        </w:rPr>
        <w:t xml:space="preserve"> aktif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dan (4) evaluasi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konvensional</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serta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tidak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memanfaatkan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asesmen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kreatif</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seperti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proyek</w:t>
      </w:r>
      <w:proofErr w:type="spellEnd"/>
      <w:r w:rsidRPr="00A559F8">
        <w:rPr>
          <w:rFonts w:ascii="Lato" w:hAnsi="Lato" w:cs="Arial"/>
          <w:sz w:val="22"/>
          <w:szCs w:val="22"/>
          <w:lang w:val="en-ID" w:eastAsia="en-ID"/>
        </w:rPr>
        <w:t xml:space="preserve"> atau </w:t>
      </w:r>
      <w:proofErr w:type="spellStart"/>
      <w:r w:rsidRPr="00A559F8">
        <w:rPr>
          <w:rFonts w:ascii="Lato" w:hAnsi="Lato" w:cs="Arial"/>
          <w:sz w:val="22"/>
          <w:szCs w:val="22"/>
          <w:lang w:val="en-ID" w:eastAsia="en-ID"/>
        </w:rPr>
        <w:t>portofolio</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Kondisi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tersebut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mengajar</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membutuhkan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perhatian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serius</w:t>
      </w:r>
      <w:proofErr w:type="spellEnd"/>
      <w:r w:rsidRPr="00A559F8">
        <w:rPr>
          <w:rFonts w:ascii="Lato" w:hAnsi="Lato" w:cs="Arial"/>
          <w:sz w:val="22"/>
          <w:szCs w:val="22"/>
          <w:lang w:val="en-ID" w:eastAsia="en-ID"/>
        </w:rPr>
        <w:t>.</w:t>
      </w:r>
    </w:p>
    <w:p w14:paraId="1D5D772A" w14:textId="77777777" w:rsidR="00F807D6" w:rsidRPr="00A559F8" w:rsidRDefault="00F807D6" w:rsidP="00A559F8">
      <w:pPr>
        <w:ind w:firstLine="567"/>
        <w:jc w:val="both"/>
        <w:rPr>
          <w:rFonts w:ascii="Lato" w:hAnsi="Lato" w:cs="Arial"/>
          <w:sz w:val="22"/>
          <w:szCs w:val="22"/>
          <w:lang w:val="en-ID" w:eastAsia="en-ID"/>
        </w:rPr>
      </w:pPr>
      <w:proofErr w:type="spellStart"/>
      <w:r w:rsidRPr="00A559F8">
        <w:rPr>
          <w:rFonts w:ascii="Lato" w:hAnsi="Lato" w:cs="Arial"/>
          <w:sz w:val="22"/>
          <w:szCs w:val="22"/>
          <w:lang w:val="en-ID" w:eastAsia="en-ID"/>
        </w:rPr>
        <w:t>Selain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turut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menentukan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mutu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yang baik harus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keaktifan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bukan </w:t>
      </w:r>
      <w:proofErr w:type="spellStart"/>
      <w:r w:rsidRPr="00A559F8">
        <w:rPr>
          <w:rFonts w:ascii="Lato" w:hAnsi="Lato" w:cs="Arial"/>
          <w:sz w:val="22"/>
          <w:szCs w:val="22"/>
          <w:lang w:val="en-ID" w:eastAsia="en-ID"/>
        </w:rPr>
        <w:t>sekadar</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menjadikan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sebagai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penerima</w:t>
      </w:r>
      <w:proofErr w:type="spellEnd"/>
      <w:r w:rsidRPr="00A559F8">
        <w:rPr>
          <w:rFonts w:ascii="Lato" w:hAnsi="Lato" w:cs="Arial"/>
          <w:sz w:val="22"/>
          <w:szCs w:val="22"/>
          <w:lang w:val="en-ID" w:eastAsia="en-ID"/>
        </w:rPr>
        <w:t xml:space="preserve"> informasi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(Suhana &amp; Hanafiah, 2018)</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Arifin (2017)</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menyatakan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berkualitas ditandai oleh </w:t>
      </w:r>
      <w:proofErr w:type="spellStart"/>
      <w:r w:rsidRPr="00A559F8">
        <w:rPr>
          <w:rFonts w:ascii="Lato" w:hAnsi="Lato" w:cs="Arial"/>
          <w:sz w:val="22"/>
          <w:szCs w:val="22"/>
          <w:lang w:val="en-ID" w:eastAsia="en-ID"/>
        </w:rPr>
        <w:t>keterlibatan</w:t>
      </w:r>
      <w:proofErr w:type="spellEnd"/>
      <w:r w:rsidRPr="00A559F8">
        <w:rPr>
          <w:rFonts w:ascii="Lato" w:hAnsi="Lato" w:cs="Arial"/>
          <w:sz w:val="22"/>
          <w:szCs w:val="22"/>
          <w:lang w:val="en-ID" w:eastAsia="en-ID"/>
        </w:rPr>
        <w:t xml:space="preserve"> aktif </w:t>
      </w:r>
      <w:proofErr w:type="spellStart"/>
      <w:r w:rsidRPr="00A559F8">
        <w:rPr>
          <w:rFonts w:ascii="Lato" w:hAnsi="Lato" w:cs="Arial"/>
          <w:sz w:val="22"/>
          <w:szCs w:val="22"/>
          <w:lang w:val="en-ID" w:eastAsia="en-ID"/>
        </w:rPr>
        <w:t>peserta</w:t>
      </w:r>
      <w:proofErr w:type="spellEnd"/>
      <w:r w:rsidRPr="00A559F8">
        <w:rPr>
          <w:rFonts w:ascii="Lato" w:hAnsi="Lato" w:cs="Arial"/>
          <w:sz w:val="22"/>
          <w:szCs w:val="22"/>
          <w:lang w:val="en-ID" w:eastAsia="en-ID"/>
        </w:rPr>
        <w:t xml:space="preserve"> didik, </w:t>
      </w:r>
      <w:proofErr w:type="spellStart"/>
      <w:r w:rsidRPr="00A559F8">
        <w:rPr>
          <w:rFonts w:ascii="Lato" w:hAnsi="Lato" w:cs="Arial"/>
          <w:sz w:val="22"/>
          <w:szCs w:val="22"/>
          <w:lang w:val="en-ID" w:eastAsia="en-ID"/>
        </w:rPr>
        <w:t>penerapan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pemecahan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masalah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pengembangan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keterampilan</w:t>
      </w:r>
      <w:proofErr w:type="spellEnd"/>
      <w:r w:rsidRPr="00A559F8">
        <w:rPr>
          <w:rFonts w:ascii="Lato" w:hAnsi="Lato" w:cs="Arial"/>
          <w:sz w:val="22"/>
          <w:szCs w:val="22"/>
          <w:lang w:val="en-ID" w:eastAsia="en-ID"/>
        </w:rPr>
        <w:t xml:space="preserve"> berpikir, </w:t>
      </w:r>
      <w:proofErr w:type="spellStart"/>
      <w:r w:rsidRPr="00A559F8">
        <w:rPr>
          <w:rFonts w:ascii="Lato" w:hAnsi="Lato" w:cs="Arial"/>
          <w:sz w:val="22"/>
          <w:szCs w:val="22"/>
          <w:lang w:val="en-ID" w:eastAsia="en-ID"/>
        </w:rPr>
        <w:t>serta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perubahan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sikap</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positif</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siswa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Sementara</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Marzano &amp; Toth (2020)</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menekankan</w:t>
      </w:r>
      <w:proofErr w:type="spellEnd"/>
      <w:r w:rsidRPr="00A559F8">
        <w:rPr>
          <w:rFonts w:ascii="Lato" w:hAnsi="Lato" w:cs="Arial"/>
          <w:sz w:val="22"/>
          <w:szCs w:val="22"/>
          <w:lang w:val="en-ID" w:eastAsia="en-ID"/>
        </w:rPr>
        <w:t xml:space="preserve"> lima indikator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yaitu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perencanaan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pelaksanaan</w:t>
      </w:r>
      <w:proofErr w:type="spellEnd"/>
      <w:r w:rsidRPr="00A559F8">
        <w:rPr>
          <w:rFonts w:ascii="Lato" w:hAnsi="Lato" w:cs="Arial"/>
          <w:sz w:val="22"/>
          <w:szCs w:val="22"/>
          <w:lang w:val="en-ID" w:eastAsia="en-ID"/>
        </w:rPr>
        <w:t xml:space="preserve">, interaksi, </w:t>
      </w:r>
      <w:proofErr w:type="spellStart"/>
      <w:r w:rsidRPr="00A559F8">
        <w:rPr>
          <w:rFonts w:ascii="Lato" w:hAnsi="Lato" w:cs="Arial"/>
          <w:sz w:val="22"/>
          <w:szCs w:val="22"/>
          <w:lang w:val="en-ID" w:eastAsia="en-ID"/>
        </w:rPr>
        <w:t>penilaian</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refleksi</w:t>
      </w:r>
      <w:proofErr w:type="spellEnd"/>
      <w:r w:rsidRPr="00A559F8">
        <w:rPr>
          <w:rFonts w:ascii="Lato" w:hAnsi="Lato" w:cs="Arial"/>
          <w:sz w:val="22"/>
          <w:szCs w:val="22"/>
          <w:lang w:val="en-ID" w:eastAsia="en-ID"/>
        </w:rPr>
        <w:t>.</w:t>
      </w:r>
    </w:p>
    <w:p w14:paraId="25B14AF8" w14:textId="77777777" w:rsidR="00F807D6" w:rsidRPr="00A559F8" w:rsidRDefault="00F807D6" w:rsidP="00A559F8">
      <w:pPr>
        <w:ind w:firstLine="567"/>
        <w:jc w:val="both"/>
        <w:rPr>
          <w:rFonts w:ascii="Lato" w:hAnsi="Lato" w:cs="Arial"/>
          <w:sz w:val="22"/>
          <w:szCs w:val="22"/>
          <w:lang w:val="en-ID" w:eastAsia="en-ID"/>
        </w:rPr>
      </w:pPr>
      <w:proofErr w:type="spellStart"/>
      <w:r w:rsidRPr="00A559F8">
        <w:rPr>
          <w:rFonts w:ascii="Lato" w:hAnsi="Lato" w:cs="Arial"/>
          <w:sz w:val="22"/>
          <w:szCs w:val="22"/>
          <w:lang w:val="en-ID" w:eastAsia="en-ID"/>
        </w:rPr>
        <w:t>Sayangnya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observasi</w:t>
      </w:r>
      <w:proofErr w:type="spellEnd"/>
      <w:r w:rsidRPr="00A559F8">
        <w:rPr>
          <w:rFonts w:ascii="Lato" w:hAnsi="Lato" w:cs="Arial"/>
          <w:sz w:val="22"/>
          <w:szCs w:val="22"/>
          <w:lang w:val="en-ID" w:eastAsia="en-ID"/>
        </w:rPr>
        <w:t xml:space="preserve"> awal </w:t>
      </w:r>
      <w:proofErr w:type="spellStart"/>
      <w:r w:rsidRPr="00A559F8">
        <w:rPr>
          <w:rFonts w:ascii="Lato" w:hAnsi="Lato" w:cs="Arial"/>
          <w:sz w:val="22"/>
          <w:szCs w:val="22"/>
          <w:lang w:val="en-ID" w:eastAsia="en-ID"/>
        </w:rPr>
        <w:t>peneliti</w:t>
      </w:r>
      <w:proofErr w:type="spellEnd"/>
      <w:r w:rsidRPr="00A559F8">
        <w:rPr>
          <w:rFonts w:ascii="Lato" w:hAnsi="Lato" w:cs="Arial"/>
          <w:sz w:val="22"/>
          <w:szCs w:val="22"/>
          <w:lang w:val="en-ID" w:eastAsia="en-ID"/>
        </w:rPr>
        <w:t xml:space="preserve"> juga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guru di SMPN 4 Mandau belum </w:t>
      </w:r>
      <w:proofErr w:type="spellStart"/>
      <w:r w:rsidRPr="00A559F8">
        <w:rPr>
          <w:rFonts w:ascii="Lato" w:hAnsi="Lato" w:cs="Arial"/>
          <w:sz w:val="22"/>
          <w:szCs w:val="22"/>
          <w:lang w:val="en-ID" w:eastAsia="en-ID"/>
        </w:rPr>
        <w:t>maksimal</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mulai</w:t>
      </w:r>
      <w:proofErr w:type="spellEnd"/>
      <w:r w:rsidRPr="00A559F8">
        <w:rPr>
          <w:rFonts w:ascii="Lato" w:hAnsi="Lato" w:cs="Arial"/>
          <w:sz w:val="22"/>
          <w:szCs w:val="22"/>
          <w:lang w:val="en-ID" w:eastAsia="en-ID"/>
        </w:rPr>
        <w:t xml:space="preserve"> dari </w:t>
      </w:r>
      <w:proofErr w:type="spellStart"/>
      <w:r w:rsidRPr="00A559F8">
        <w:rPr>
          <w:rFonts w:ascii="Lato" w:hAnsi="Lato" w:cs="Arial"/>
          <w:sz w:val="22"/>
          <w:szCs w:val="22"/>
          <w:lang w:val="en-ID" w:eastAsia="en-ID"/>
        </w:rPr>
        <w:t>tujuan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yang belum </w:t>
      </w:r>
      <w:proofErr w:type="spellStart"/>
      <w:r w:rsidRPr="00A559F8">
        <w:rPr>
          <w:rFonts w:ascii="Lato" w:hAnsi="Lato" w:cs="Arial"/>
          <w:sz w:val="22"/>
          <w:szCs w:val="22"/>
          <w:lang w:val="en-ID" w:eastAsia="en-ID"/>
        </w:rPr>
        <w:t>spesifik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r w:rsidRPr="00A559F8">
        <w:rPr>
          <w:rFonts w:ascii="Lato" w:hAnsi="Lato" w:cs="Arial"/>
          <w:i/>
          <w:iCs/>
          <w:sz w:val="22"/>
          <w:szCs w:val="22"/>
          <w:lang w:val="en-ID" w:eastAsia="en-ID"/>
        </w:rPr>
        <w:t>teacher-</w:t>
      </w:r>
      <w:proofErr w:type="spellStart"/>
      <w:r w:rsidRPr="00A559F8">
        <w:rPr>
          <w:rFonts w:ascii="Lato" w:hAnsi="Lato" w:cs="Arial"/>
          <w:i/>
          <w:iCs/>
          <w:sz w:val="22"/>
          <w:szCs w:val="22"/>
          <w:lang w:val="en-ID" w:eastAsia="en-ID"/>
        </w:rPr>
        <w:t>centered</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kurangnya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motivasi</w:t>
      </w:r>
      <w:proofErr w:type="spellEnd"/>
      <w:r w:rsidRPr="00A559F8">
        <w:rPr>
          <w:rFonts w:ascii="Lato" w:hAnsi="Lato" w:cs="Arial"/>
          <w:sz w:val="22"/>
          <w:szCs w:val="22"/>
          <w:lang w:val="en-ID" w:eastAsia="en-ID"/>
        </w:rPr>
        <w:t xml:space="preserve"> atau </w:t>
      </w:r>
      <w:proofErr w:type="spellStart"/>
      <w:r w:rsidRPr="00A559F8">
        <w:rPr>
          <w:rFonts w:ascii="Lato" w:hAnsi="Lato" w:cs="Arial"/>
          <w:sz w:val="22"/>
          <w:szCs w:val="22"/>
          <w:lang w:val="en-ID" w:eastAsia="en-ID"/>
        </w:rPr>
        <w:t>umpan</w:t>
      </w:r>
      <w:proofErr w:type="spellEnd"/>
      <w:r w:rsidRPr="00A559F8">
        <w:rPr>
          <w:rFonts w:ascii="Lato" w:hAnsi="Lato" w:cs="Arial"/>
          <w:sz w:val="22"/>
          <w:szCs w:val="22"/>
          <w:lang w:val="en-ID" w:eastAsia="en-ID"/>
        </w:rPr>
        <w:t xml:space="preserve"> balik, hingga </w:t>
      </w:r>
      <w:proofErr w:type="spellStart"/>
      <w:r w:rsidRPr="00A559F8">
        <w:rPr>
          <w:rFonts w:ascii="Lato" w:hAnsi="Lato" w:cs="Arial"/>
          <w:sz w:val="22"/>
          <w:szCs w:val="22"/>
          <w:lang w:val="en-ID" w:eastAsia="en-ID"/>
        </w:rPr>
        <w:t>penilaian</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bersifat </w:t>
      </w:r>
      <w:proofErr w:type="spellStart"/>
      <w:r w:rsidRPr="00A559F8">
        <w:rPr>
          <w:rFonts w:ascii="Lato" w:hAnsi="Lato" w:cs="Arial"/>
          <w:sz w:val="22"/>
          <w:szCs w:val="22"/>
          <w:lang w:val="en-ID" w:eastAsia="en-ID"/>
        </w:rPr>
        <w:t>tradisional</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Kondisi</w:t>
      </w:r>
      <w:proofErr w:type="spellEnd"/>
      <w:r w:rsidRPr="00A559F8">
        <w:rPr>
          <w:rFonts w:ascii="Lato" w:hAnsi="Lato" w:cs="Arial"/>
          <w:sz w:val="22"/>
          <w:szCs w:val="22"/>
          <w:lang w:val="en-ID" w:eastAsia="en-ID"/>
        </w:rPr>
        <w:t xml:space="preserve"> ini </w:t>
      </w:r>
      <w:proofErr w:type="spellStart"/>
      <w:r w:rsidRPr="00A559F8">
        <w:rPr>
          <w:rFonts w:ascii="Lato" w:hAnsi="Lato" w:cs="Arial"/>
          <w:sz w:val="22"/>
          <w:szCs w:val="22"/>
          <w:lang w:val="en-ID" w:eastAsia="en-ID"/>
        </w:rPr>
        <w:t>selaras</w:t>
      </w:r>
      <w:proofErr w:type="spellEnd"/>
      <w:r w:rsidRPr="00A559F8">
        <w:rPr>
          <w:rFonts w:ascii="Lato" w:hAnsi="Lato" w:cs="Arial"/>
          <w:sz w:val="22"/>
          <w:szCs w:val="22"/>
          <w:lang w:val="en-ID" w:eastAsia="en-ID"/>
        </w:rPr>
        <w:t xml:space="preserve"> dengan </w:t>
      </w:r>
      <w:proofErr w:type="spellStart"/>
      <w:r w:rsidRPr="00A559F8">
        <w:rPr>
          <w:rFonts w:ascii="Lato" w:hAnsi="Lato" w:cs="Arial"/>
          <w:sz w:val="22"/>
          <w:szCs w:val="22"/>
          <w:lang w:val="en-ID" w:eastAsia="en-ID"/>
        </w:rPr>
        <w:t>laporan</w:t>
      </w:r>
      <w:proofErr w:type="spellEnd"/>
      <w:r w:rsidRPr="00A559F8">
        <w:rPr>
          <w:rFonts w:ascii="Lato" w:hAnsi="Lato" w:cs="Arial"/>
          <w:sz w:val="22"/>
          <w:szCs w:val="22"/>
          <w:lang w:val="en-ID" w:eastAsia="en-ID"/>
        </w:rPr>
        <w:t xml:space="preserve"> PISA yang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rendahnya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mutu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pendidikan</w:t>
      </w:r>
      <w:proofErr w:type="spellEnd"/>
      <w:r w:rsidRPr="00A559F8">
        <w:rPr>
          <w:rFonts w:ascii="Lato" w:hAnsi="Lato" w:cs="Arial"/>
          <w:sz w:val="22"/>
          <w:szCs w:val="22"/>
          <w:lang w:val="en-ID" w:eastAsia="en-ID"/>
        </w:rPr>
        <w:t xml:space="preserve"> Indonesia.</w:t>
      </w:r>
    </w:p>
    <w:p w14:paraId="1D95D53A" w14:textId="77777777" w:rsidR="00F807D6" w:rsidRPr="00A559F8" w:rsidRDefault="00F807D6" w:rsidP="00A559F8">
      <w:pPr>
        <w:ind w:firstLine="567"/>
        <w:jc w:val="both"/>
        <w:rPr>
          <w:rFonts w:ascii="Lato" w:hAnsi="Lato" w:cs="Arial"/>
          <w:sz w:val="22"/>
          <w:szCs w:val="22"/>
          <w:lang w:val="en-ID" w:eastAsia="en-ID"/>
        </w:rPr>
      </w:pPr>
      <w:r w:rsidRPr="00A559F8">
        <w:rPr>
          <w:rFonts w:ascii="Lato" w:hAnsi="Lato" w:cs="Arial"/>
          <w:sz w:val="22"/>
          <w:szCs w:val="22"/>
          <w:lang w:val="en-ID" w:eastAsia="en-ID"/>
        </w:rPr>
        <w:t xml:space="preserve">Di antara berbagai </w:t>
      </w:r>
      <w:proofErr w:type="spellStart"/>
      <w:r w:rsidRPr="00A559F8">
        <w:rPr>
          <w:rFonts w:ascii="Lato" w:hAnsi="Lato" w:cs="Arial"/>
          <w:sz w:val="22"/>
          <w:szCs w:val="22"/>
          <w:lang w:val="en-ID" w:eastAsia="en-ID"/>
        </w:rPr>
        <w:t>upaya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peningkatan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w:t>
      </w:r>
      <w:proofErr w:type="spellStart"/>
      <w:r w:rsidRPr="00A559F8">
        <w:rPr>
          <w:rFonts w:ascii="Lato" w:hAnsi="Lato" w:cs="Arial"/>
          <w:sz w:val="22"/>
          <w:szCs w:val="22"/>
          <w:lang w:val="en-ID" w:eastAsia="en-ID"/>
        </w:rPr>
        <w:t>menempati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posisi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penting</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Menurut</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Wahib (2021)</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kepala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sekolah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sebagai</w:t>
      </w:r>
      <w:proofErr w:type="spellEnd"/>
      <w:r w:rsidRPr="00A559F8">
        <w:rPr>
          <w:rFonts w:ascii="Lato" w:hAnsi="Lato" w:cs="Arial"/>
          <w:sz w:val="22"/>
          <w:szCs w:val="22"/>
          <w:lang w:val="en-ID" w:eastAsia="en-ID"/>
        </w:rPr>
        <w:t xml:space="preserve"> supervisor bertanggung jawab </w:t>
      </w:r>
      <w:proofErr w:type="spellStart"/>
      <w:r w:rsidRPr="00A559F8">
        <w:rPr>
          <w:rFonts w:ascii="Lato" w:hAnsi="Lato" w:cs="Arial"/>
          <w:sz w:val="22"/>
          <w:szCs w:val="22"/>
          <w:lang w:val="en-ID" w:eastAsia="en-ID"/>
        </w:rPr>
        <w:t>memberikan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pembinaan</w:t>
      </w:r>
      <w:proofErr w:type="spellEnd"/>
      <w:r w:rsidRPr="00A559F8">
        <w:rPr>
          <w:rFonts w:ascii="Lato" w:hAnsi="Lato" w:cs="Arial"/>
          <w:sz w:val="22"/>
          <w:szCs w:val="22"/>
          <w:lang w:val="en-ID" w:eastAsia="en-ID"/>
        </w:rPr>
        <w:t xml:space="preserve"> dalam </w:t>
      </w:r>
      <w:proofErr w:type="spellStart"/>
      <w:r w:rsidRPr="00A559F8">
        <w:rPr>
          <w:rFonts w:ascii="Lato" w:hAnsi="Lato" w:cs="Arial"/>
          <w:sz w:val="22"/>
          <w:szCs w:val="22"/>
          <w:lang w:val="en-ID" w:eastAsia="en-ID"/>
        </w:rPr>
        <w:t>perencanaan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pelaksanaan</w:t>
      </w:r>
      <w:proofErr w:type="spellEnd"/>
      <w:r w:rsidRPr="00A559F8">
        <w:rPr>
          <w:rFonts w:ascii="Lato" w:hAnsi="Lato" w:cs="Arial"/>
          <w:sz w:val="22"/>
          <w:szCs w:val="22"/>
          <w:lang w:val="en-ID" w:eastAsia="en-ID"/>
        </w:rPr>
        <w:t xml:space="preserve">, dan evaluasi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Sejalan</w:t>
      </w:r>
      <w:proofErr w:type="spellEnd"/>
      <w:r w:rsidRPr="00A559F8">
        <w:rPr>
          <w:rFonts w:ascii="Lato" w:hAnsi="Lato" w:cs="Arial"/>
          <w:sz w:val="22"/>
          <w:szCs w:val="22"/>
          <w:lang w:val="en-ID" w:eastAsia="en-ID"/>
        </w:rPr>
        <w:t xml:space="preserve"> dengan </w:t>
      </w:r>
      <w:proofErr w:type="spellStart"/>
      <w:r w:rsidRPr="00A559F8">
        <w:rPr>
          <w:rFonts w:ascii="Lato" w:hAnsi="Lato" w:cs="Arial"/>
          <w:sz w:val="22"/>
          <w:szCs w:val="22"/>
          <w:lang w:val="en-ID" w:eastAsia="en-ID"/>
        </w:rPr>
        <w:t>pendapat</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Novebri &amp; Lubis (2022)</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bertujuan </w:t>
      </w:r>
      <w:proofErr w:type="spellStart"/>
      <w:r w:rsidRPr="00A559F8">
        <w:rPr>
          <w:rFonts w:ascii="Lato" w:hAnsi="Lato" w:cs="Arial"/>
          <w:sz w:val="22"/>
          <w:szCs w:val="22"/>
          <w:lang w:val="en-ID" w:eastAsia="en-ID"/>
        </w:rPr>
        <w:t>membantu</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meningkatkan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keterampilan</w:t>
      </w:r>
      <w:proofErr w:type="spellEnd"/>
      <w:r w:rsidRPr="00A559F8">
        <w:rPr>
          <w:rFonts w:ascii="Lato" w:hAnsi="Lato" w:cs="Arial"/>
          <w:sz w:val="22"/>
          <w:szCs w:val="22"/>
          <w:lang w:val="en-ID" w:eastAsia="en-ID"/>
        </w:rPr>
        <w:t xml:space="preserve"> dan keahliannya dalam </w:t>
      </w:r>
      <w:proofErr w:type="spellStart"/>
      <w:r w:rsidRPr="00A559F8">
        <w:rPr>
          <w:rFonts w:ascii="Lato" w:hAnsi="Lato" w:cs="Arial"/>
          <w:sz w:val="22"/>
          <w:szCs w:val="22"/>
          <w:lang w:val="en-ID" w:eastAsia="en-ID"/>
        </w:rPr>
        <w:t>mengajar</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Menurut</w:t>
      </w:r>
      <w:proofErr w:type="spellEnd"/>
      <w:r w:rsidRPr="00A559F8">
        <w:rPr>
          <w:rFonts w:ascii="Lato" w:hAnsi="Lato" w:cs="Arial"/>
          <w:sz w:val="22"/>
          <w:szCs w:val="22"/>
          <w:lang w:val="en-ID" w:eastAsia="en-ID"/>
        </w:rPr>
        <w:t xml:space="preserve"> </w:t>
      </w:r>
      <w:r w:rsidRPr="00A559F8">
        <w:rPr>
          <w:rFonts w:ascii="Lato" w:hAnsi="Lato" w:cs="Arial"/>
          <w:sz w:val="22"/>
          <w:szCs w:val="22"/>
          <w:lang w:val="en-ID" w:eastAsia="en-ID"/>
        </w:rPr>
        <w:fldChar w:fldCharType="begin" w:fldLock="1"/>
      </w:r>
      <w:r w:rsidRPr="00A559F8">
        <w:rPr>
          <w:rFonts w:ascii="Lato" w:hAnsi="Lato" w:cs="Arial"/>
          <w:sz w:val="22"/>
          <w:szCs w:val="22"/>
          <w:lang w:val="en-ID" w:eastAsia="en-ID"/>
        </w:rPr>
        <w:instrText>ADDIN CSL_CITATION {"citationItems":[{"id":"ITEM-1","itemData":{"DOI":"10.17509/jap.v22i2.5392","ISSN":"1412-8152","abstract":"AbstrakSekolah penyelenggara proses pendidikan di Indonesia, memiliki tujuan mencerdaskan kehidupan bangsa sehingga mampu berdaya saing dalam era globalisasi. kenyataannya masih ada sekolah belum melaksanakan fungsi sekolah secara optimal. Penelitian ini ingin mengetahui gambaran empirik kepemimpinan visioner, kinerja guru, efektivitas sekolah dan pengaruh kepemimpinan visioner kepala sekolah dan kinerja guru terhadap efektivitas sekolah di sekolah dasar se-Kecamatan Astana Anyar kota Bandung. Penelitian dilakuan di Sekolah Dasar sekecamatan Astana Anyar Kota Bandung, dengan responden kepala sekolah dan guru. Penelitian ini menggunakan pendekatan kuantitatif dan instrumen berupa angket. Analisis data dilakukan dengan analisis korelasi, regresi  dan menguji setiap hipotesis yang telah dirumuskan. Kesimpulan penelitian menemukan gambaran kepemimpinan visioner kepala sekolah  berada pada kategori  tinggi, Kinerja guru berada pada kategori tinggi, dan efektivitas sekolah berada pada kategori sangat tinggi. Kepemimpinan visioner kepala sekolah dan kinerja guru memberikan pengaruh yang signifikan sedang terhadap efektivitas sekolah. Berdasarkan temuan, maka penulis merekomendasikan pihak-pihak terkait penyelenggara satuan pendidikan untuk melakukan berbagai upaya perbaikan secara preventif pada  setiap variabel. Beberapa hal yang perlu tingkatkan diantaranya peningkatan kualifikasi akademik kepala sekolah, kerja sama, peningkatan pelayanan pengajaran terhadap siswa dan penilaian terhadap prestasi belajar siswa yang menyeluruh sehingga berdampak terhadap peningkatkan mutu sekolah. Kata kunci: kepemimpinan visioner kepala sekolah, kinerja guru, efektivitas sekolah.      AbstractSchool organization is the organizer that organizes education process in Indonesia. The purpose is to educate our country so that it is able to compete in globalization era. However in fact there are schools which are not able to implement school function in optimum way. The main problem in this research is how the empiric description of head master visionary leadership, teacher’s job, and school effectiveness is and the effect of headmaster visionary leadership and teacher’s job toward school effectiveness at elementary school of Astana Anyar subdistrict in Bandung city. The research is conducted at elementary school of Astana Anyar subdistrict in Bandung city. The unit of analysis is school with headmaster and teacher as the respondent. This research uses the qualitative approach and t…","author":[{"dropping-particle":"","family":"Irwana","given":"Ade","non-dropping-particle":"","parse-names":false,"suffix":""}],"container-title":"Jurnal Administrasi Pendidikan","id":"ITEM-1","issue":"2","issued":{"date-parts":[["2017"]]},"page":"104-119","title":"Kepemimpinan Visioner Kepala Sekolah Dan Kinerja Guru Terhadap Efektivitas Sekolah Di Sekolah Dasar","type":"article-journal","volume":"12"},"uris":["http://www.mendeley.com/documents/?uuid=4e28fa11-6d43-470d-b9ee-75a3f8668283"]}],"mendeley":{"formattedCitation":"(Irwana, 2017)","manualFormatting":"Wulandari &amp; Nisrina (2020)","plainTextFormattedCitation":"(Irwana, 2017)","previouslyFormattedCitation":"(Irwana, 2017)"},"properties":{"noteIndex":0},"schema":"https://github.com/citation-style-language/schema/raw/master/csl-citation.json"}</w:instrText>
      </w:r>
      <w:r w:rsidRPr="00A559F8">
        <w:rPr>
          <w:rFonts w:ascii="Lato" w:hAnsi="Lato" w:cs="Arial"/>
          <w:sz w:val="22"/>
          <w:szCs w:val="22"/>
          <w:lang w:val="en-ID" w:eastAsia="en-ID"/>
        </w:rPr>
        <w:fldChar w:fldCharType="separate"/>
      </w:r>
      <w:r w:rsidRPr="00A559F8">
        <w:rPr>
          <w:rFonts w:ascii="Lato" w:hAnsi="Lato" w:cs="Arial"/>
          <w:noProof/>
          <w:sz w:val="22"/>
          <w:szCs w:val="22"/>
          <w:lang w:val="en-ID" w:eastAsia="en-ID"/>
        </w:rPr>
        <w:t>Mailani et al. (2023)</w:t>
      </w:r>
      <w:r w:rsidRPr="00A559F8">
        <w:rPr>
          <w:rFonts w:ascii="Lato" w:hAnsi="Lato" w:cs="Arial"/>
          <w:sz w:val="22"/>
          <w:szCs w:val="22"/>
          <w:lang w:val="en-ID" w:eastAsia="en-ID"/>
        </w:rPr>
        <w:fldChar w:fldCharType="end"/>
      </w:r>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yang dilakukan </w:t>
      </w:r>
      <w:proofErr w:type="spellStart"/>
      <w:r w:rsidRPr="00A559F8">
        <w:rPr>
          <w:rFonts w:ascii="Lato" w:hAnsi="Lato" w:cs="Arial"/>
          <w:sz w:val="22"/>
          <w:szCs w:val="22"/>
          <w:lang w:val="en-ID" w:eastAsia="en-ID"/>
        </w:rPr>
        <w:t>secara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sistematis</w:t>
      </w:r>
      <w:proofErr w:type="spellEnd"/>
      <w:r w:rsidRPr="00A559F8">
        <w:rPr>
          <w:rFonts w:ascii="Lato" w:hAnsi="Lato" w:cs="Arial"/>
          <w:sz w:val="22"/>
          <w:szCs w:val="22"/>
          <w:lang w:val="en-ID" w:eastAsia="en-ID"/>
        </w:rPr>
        <w:t xml:space="preserve"> dan berkesinambungan </w:t>
      </w:r>
      <w:proofErr w:type="spellStart"/>
      <w:r w:rsidRPr="00A559F8">
        <w:rPr>
          <w:rFonts w:ascii="Lato" w:hAnsi="Lato" w:cs="Arial"/>
          <w:sz w:val="22"/>
          <w:szCs w:val="22"/>
          <w:lang w:val="en-ID" w:eastAsia="en-ID"/>
        </w:rPr>
        <w:t>mampu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meningkatkan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guru dan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Agar efektif,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harus </w:t>
      </w:r>
      <w:proofErr w:type="spellStart"/>
      <w:r w:rsidRPr="00A559F8">
        <w:rPr>
          <w:rFonts w:ascii="Lato" w:hAnsi="Lato" w:cs="Arial"/>
          <w:sz w:val="22"/>
          <w:szCs w:val="22"/>
          <w:lang w:val="en-ID" w:eastAsia="en-ID"/>
        </w:rPr>
        <w:t>mencakup</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perencanaan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pelaksanaan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tindak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lanjut</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kompetensi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pelaksana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w:t>
      </w:r>
    </w:p>
    <w:p w14:paraId="1821D057" w14:textId="77777777" w:rsidR="00F807D6" w:rsidRPr="00A559F8" w:rsidRDefault="00F807D6" w:rsidP="00A559F8">
      <w:pPr>
        <w:ind w:firstLine="567"/>
        <w:jc w:val="both"/>
        <w:rPr>
          <w:rFonts w:ascii="Lato" w:hAnsi="Lato" w:cs="Arial"/>
          <w:sz w:val="22"/>
          <w:szCs w:val="22"/>
          <w:lang w:val="en-ID" w:eastAsia="en-ID"/>
        </w:rPr>
      </w:pPr>
      <w:r w:rsidRPr="00A559F8">
        <w:rPr>
          <w:rFonts w:ascii="Lato" w:hAnsi="Lato" w:cs="Arial"/>
          <w:sz w:val="22"/>
          <w:szCs w:val="22"/>
          <w:lang w:val="en-ID" w:eastAsia="en-ID"/>
        </w:rPr>
        <w:t xml:space="preserve">Dengan </w:t>
      </w:r>
      <w:proofErr w:type="spellStart"/>
      <w:r w:rsidRPr="00A559F8">
        <w:rPr>
          <w:rFonts w:ascii="Lato" w:hAnsi="Lato" w:cs="Arial"/>
          <w:sz w:val="22"/>
          <w:szCs w:val="22"/>
          <w:lang w:val="en-ID" w:eastAsia="en-ID"/>
        </w:rPr>
        <w:t>kondisi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tersebut</w:t>
      </w:r>
      <w:proofErr w:type="spellEnd"/>
      <w:r w:rsidRPr="00A559F8">
        <w:rPr>
          <w:rFonts w:ascii="Lato" w:hAnsi="Lato" w:cs="Arial"/>
          <w:sz w:val="22"/>
          <w:szCs w:val="22"/>
          <w:lang w:val="en-ID" w:eastAsia="en-ID"/>
        </w:rPr>
        <w:t xml:space="preserve">, dapat disimpulkan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guru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menjadi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persoalan</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perlu</w:t>
      </w:r>
      <w:proofErr w:type="spellEnd"/>
      <w:r w:rsidRPr="00A559F8">
        <w:rPr>
          <w:rFonts w:ascii="Lato" w:hAnsi="Lato" w:cs="Arial"/>
          <w:sz w:val="22"/>
          <w:szCs w:val="22"/>
          <w:lang w:val="en-ID" w:eastAsia="en-ID"/>
        </w:rPr>
        <w:t xml:space="preserve"> ditingkatkan, dan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dipandang </w:t>
      </w:r>
      <w:proofErr w:type="spellStart"/>
      <w:r w:rsidRPr="00A559F8">
        <w:rPr>
          <w:rFonts w:ascii="Lato" w:hAnsi="Lato" w:cs="Arial"/>
          <w:sz w:val="22"/>
          <w:szCs w:val="22"/>
          <w:lang w:val="en-ID" w:eastAsia="en-ID"/>
        </w:rPr>
        <w:t>sebagai</w:t>
      </w:r>
      <w:proofErr w:type="spellEnd"/>
      <w:r w:rsidRPr="00A559F8">
        <w:rPr>
          <w:rFonts w:ascii="Lato" w:hAnsi="Lato" w:cs="Arial"/>
          <w:sz w:val="22"/>
          <w:szCs w:val="22"/>
          <w:lang w:val="en-ID" w:eastAsia="en-ID"/>
        </w:rPr>
        <w:t xml:space="preserve"> salah </w:t>
      </w:r>
      <w:proofErr w:type="spellStart"/>
      <w:r w:rsidRPr="00A559F8">
        <w:rPr>
          <w:rFonts w:ascii="Lato" w:hAnsi="Lato" w:cs="Arial"/>
          <w:sz w:val="22"/>
          <w:szCs w:val="22"/>
          <w:lang w:val="en-ID" w:eastAsia="en-ID"/>
        </w:rPr>
        <w:t>satu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solusi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strategis</w:t>
      </w:r>
      <w:proofErr w:type="spellEnd"/>
      <w:r w:rsidRPr="00A559F8">
        <w:rPr>
          <w:rFonts w:ascii="Lato" w:hAnsi="Lato" w:cs="Arial"/>
          <w:sz w:val="22"/>
          <w:szCs w:val="22"/>
          <w:lang w:val="en-ID" w:eastAsia="en-ID"/>
        </w:rPr>
        <w:t xml:space="preserve">. Oleh karena itu, </w:t>
      </w:r>
      <w:proofErr w:type="spellStart"/>
      <w:r w:rsidRPr="00A559F8">
        <w:rPr>
          <w:rFonts w:ascii="Lato" w:hAnsi="Lato" w:cs="Arial"/>
          <w:sz w:val="22"/>
          <w:szCs w:val="22"/>
          <w:lang w:val="en-ID" w:eastAsia="en-ID"/>
        </w:rPr>
        <w:t>penting</w:t>
      </w:r>
      <w:proofErr w:type="spellEnd"/>
      <w:r w:rsidRPr="00A559F8">
        <w:rPr>
          <w:rFonts w:ascii="Lato" w:hAnsi="Lato" w:cs="Arial"/>
          <w:sz w:val="22"/>
          <w:szCs w:val="22"/>
          <w:lang w:val="en-ID" w:eastAsia="en-ID"/>
        </w:rPr>
        <w:t xml:space="preserve"> dilakukan </w:t>
      </w:r>
      <w:proofErr w:type="spellStart"/>
      <w:r w:rsidRPr="00A559F8">
        <w:rPr>
          <w:rFonts w:ascii="Lato" w:hAnsi="Lato" w:cs="Arial"/>
          <w:sz w:val="22"/>
          <w:szCs w:val="22"/>
          <w:lang w:val="en-ID" w:eastAsia="en-ID"/>
        </w:rPr>
        <w:t>penelitian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mengkaji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sejauh</w:t>
      </w:r>
      <w:proofErr w:type="spellEnd"/>
      <w:r w:rsidRPr="00A559F8">
        <w:rPr>
          <w:rFonts w:ascii="Lato" w:hAnsi="Lato" w:cs="Arial"/>
          <w:sz w:val="22"/>
          <w:szCs w:val="22"/>
          <w:lang w:val="en-ID" w:eastAsia="en-ID"/>
        </w:rPr>
        <w:t xml:space="preserve"> mana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w:t>
      </w:r>
      <w:proofErr w:type="spellStart"/>
      <w:r w:rsidRPr="00A559F8">
        <w:rPr>
          <w:rFonts w:ascii="Lato" w:hAnsi="Lato" w:cs="Arial"/>
          <w:sz w:val="22"/>
          <w:szCs w:val="22"/>
          <w:lang w:val="en-ID" w:eastAsia="en-ID"/>
        </w:rPr>
        <w:t>memengaruhi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pengajaran</w:t>
      </w:r>
      <w:proofErr w:type="spellEnd"/>
      <w:r w:rsidRPr="00A559F8">
        <w:rPr>
          <w:rFonts w:ascii="Lato" w:hAnsi="Lato" w:cs="Arial"/>
          <w:sz w:val="22"/>
          <w:szCs w:val="22"/>
          <w:lang w:val="en-ID" w:eastAsia="en-ID"/>
        </w:rPr>
        <w:t xml:space="preserve"> guru. Berdasarkan </w:t>
      </w:r>
      <w:proofErr w:type="spellStart"/>
      <w:r w:rsidRPr="00A559F8">
        <w:rPr>
          <w:rFonts w:ascii="Lato" w:hAnsi="Lato" w:cs="Arial"/>
          <w:sz w:val="22"/>
          <w:szCs w:val="22"/>
          <w:lang w:val="en-ID" w:eastAsia="en-ID"/>
        </w:rPr>
        <w:t>uraian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tersebut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peneliti</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melakukan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penelitian</w:t>
      </w:r>
      <w:proofErr w:type="spellEnd"/>
      <w:r w:rsidRPr="00A559F8">
        <w:rPr>
          <w:rFonts w:ascii="Lato" w:hAnsi="Lato" w:cs="Arial"/>
          <w:sz w:val="22"/>
          <w:szCs w:val="22"/>
          <w:lang w:val="en-ID" w:eastAsia="en-ID"/>
        </w:rPr>
        <w:t xml:space="preserve"> berjudul: “</w:t>
      </w:r>
      <w:proofErr w:type="spellStart"/>
      <w:r w:rsidRPr="00A559F8">
        <w:rPr>
          <w:rFonts w:ascii="Lato" w:hAnsi="Lato" w:cs="Arial"/>
          <w:sz w:val="22"/>
          <w:szCs w:val="22"/>
          <w:lang w:val="en-ID" w:eastAsia="en-ID"/>
        </w:rPr>
        <w:t>Pengaruh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w:t>
      </w:r>
      <w:proofErr w:type="spellStart"/>
      <w:r w:rsidRPr="00A559F8">
        <w:rPr>
          <w:rFonts w:ascii="Lato" w:hAnsi="Lato" w:cs="Arial"/>
          <w:sz w:val="22"/>
          <w:szCs w:val="22"/>
          <w:lang w:val="en-ID" w:eastAsia="en-ID"/>
        </w:rPr>
        <w:t>terhadap</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Kualitas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Guru di SMPN 4 Mandau.”</w:t>
      </w:r>
    </w:p>
    <w:p w14:paraId="38FF20A3" w14:textId="77777777" w:rsidR="0007291B" w:rsidRDefault="0007291B" w:rsidP="00DD2FBB">
      <w:pPr>
        <w:ind w:right="-38"/>
        <w:jc w:val="both"/>
        <w:rPr>
          <w:rFonts w:ascii="Lato" w:hAnsi="Lato"/>
          <w:sz w:val="22"/>
          <w:szCs w:val="22"/>
          <w:lang w:val="id-ID"/>
        </w:rPr>
      </w:pPr>
    </w:p>
    <w:p w14:paraId="19801421" w14:textId="77777777" w:rsidR="00A559F8" w:rsidRDefault="00A559F8" w:rsidP="00DD2FBB">
      <w:pPr>
        <w:ind w:right="-38"/>
        <w:jc w:val="both"/>
        <w:rPr>
          <w:rFonts w:ascii="Lato" w:hAnsi="Lato"/>
          <w:sz w:val="22"/>
          <w:szCs w:val="22"/>
          <w:lang w:val="id-ID"/>
        </w:rPr>
      </w:pPr>
    </w:p>
    <w:p w14:paraId="0F2B4DFA" w14:textId="77777777" w:rsidR="00A559F8" w:rsidRPr="00A559F8" w:rsidRDefault="00A559F8" w:rsidP="00DD2FBB">
      <w:pPr>
        <w:ind w:right="-38"/>
        <w:jc w:val="both"/>
        <w:rPr>
          <w:rFonts w:ascii="Lato" w:hAnsi="Lato"/>
          <w:sz w:val="22"/>
          <w:szCs w:val="22"/>
          <w:lang w:val="id-ID"/>
        </w:rPr>
      </w:pPr>
    </w:p>
    <w:p w14:paraId="04F3651C" w14:textId="06445A9D" w:rsidR="00516612" w:rsidRPr="00A559F8" w:rsidRDefault="00516612" w:rsidP="00DD2FBB">
      <w:pPr>
        <w:ind w:right="-40"/>
        <w:jc w:val="both"/>
        <w:rPr>
          <w:rFonts w:ascii="Lato" w:eastAsia="Arial" w:hAnsi="Lato"/>
          <w:sz w:val="22"/>
          <w:szCs w:val="22"/>
          <w:lang w:val="id-ID"/>
        </w:rPr>
      </w:pPr>
      <w:r w:rsidRPr="00A559F8">
        <w:rPr>
          <w:rFonts w:ascii="Lato" w:hAnsi="Lato"/>
          <w:b/>
          <w:sz w:val="22"/>
          <w:szCs w:val="22"/>
          <w:lang w:val="id-ID"/>
        </w:rPr>
        <w:lastRenderedPageBreak/>
        <w:t>METOD</w:t>
      </w:r>
      <w:r w:rsidR="00192B99" w:rsidRPr="00A559F8">
        <w:rPr>
          <w:rFonts w:ascii="Lato" w:hAnsi="Lato"/>
          <w:b/>
          <w:sz w:val="22"/>
          <w:szCs w:val="22"/>
          <w:lang w:val="id-ID"/>
        </w:rPr>
        <w:t>E</w:t>
      </w:r>
      <w:r w:rsidRPr="00A559F8">
        <w:rPr>
          <w:rFonts w:ascii="Lato" w:hAnsi="Lato"/>
          <w:b/>
          <w:sz w:val="22"/>
          <w:szCs w:val="22"/>
          <w:lang w:val="id-ID"/>
        </w:rPr>
        <w:t xml:space="preserve"> PENELITIAN </w:t>
      </w:r>
    </w:p>
    <w:p w14:paraId="056970F2" w14:textId="77777777" w:rsidR="004A1BCA" w:rsidRPr="00A559F8" w:rsidRDefault="00F807D6" w:rsidP="00A559F8">
      <w:pPr>
        <w:ind w:firstLine="567"/>
        <w:jc w:val="both"/>
        <w:rPr>
          <w:rFonts w:ascii="Lato" w:eastAsia="MS Mincho" w:hAnsi="Lato" w:cs="Arial"/>
          <w:sz w:val="22"/>
          <w:szCs w:val="22"/>
        </w:rPr>
      </w:pPr>
      <w:r w:rsidRPr="00A559F8">
        <w:rPr>
          <w:rFonts w:ascii="Lato" w:eastAsia="MS Mincho" w:hAnsi="Lato" w:cs="Arial"/>
          <w:sz w:val="22"/>
          <w:szCs w:val="22"/>
        </w:rPr>
        <w:t xml:space="preserve">Jenis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yang digunakan adalah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kuantitatif</w:t>
      </w:r>
      <w:proofErr w:type="spellEnd"/>
      <w:r w:rsidRPr="00A559F8">
        <w:rPr>
          <w:rFonts w:ascii="Lato" w:eastAsia="MS Mincho" w:hAnsi="Lato" w:cs="Arial"/>
          <w:sz w:val="22"/>
          <w:szCs w:val="22"/>
        </w:rPr>
        <w:t xml:space="preserve"> dengan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eksperimen.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eksperimen </w:t>
      </w:r>
      <w:proofErr w:type="spellStart"/>
      <w:r w:rsidRPr="00A559F8">
        <w:rPr>
          <w:rFonts w:ascii="Lato" w:eastAsia="MS Mincho" w:hAnsi="Lato" w:cs="Arial"/>
          <w:sz w:val="22"/>
          <w:szCs w:val="22"/>
        </w:rPr>
        <w:t>yaitu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yang digunakan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mencari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perlakuan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tertentu</w:t>
      </w:r>
      <w:proofErr w:type="spellEnd"/>
      <w:r w:rsidRPr="00A559F8">
        <w:rPr>
          <w:rFonts w:ascii="Lato" w:eastAsia="MS Mincho" w:hAnsi="Lato" w:cs="Arial"/>
          <w:sz w:val="22"/>
          <w:szCs w:val="22"/>
        </w:rPr>
        <w:t xml:space="preserve"> yang lain dalam </w:t>
      </w:r>
      <w:proofErr w:type="spellStart"/>
      <w:r w:rsidRPr="00A559F8">
        <w:rPr>
          <w:rFonts w:ascii="Lato" w:eastAsia="MS Mincho" w:hAnsi="Lato" w:cs="Arial"/>
          <w:sz w:val="22"/>
          <w:szCs w:val="22"/>
        </w:rPr>
        <w:t>kondisi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terkendalikan</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2019)","manualFormatting":"Sugiyono (2019)","plainTextFormattedCitation":"(Didik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sz w:val="22"/>
          <w:szCs w:val="22"/>
        </w:rPr>
        <w:t>Sugiyono, 2019)</w:t>
      </w:r>
      <w:r w:rsidRPr="00A559F8">
        <w:rPr>
          <w:rFonts w:ascii="Lato" w:eastAsia="MS Mincho" w:hAnsi="Lato" w:cs="Arial"/>
          <w:sz w:val="22"/>
          <w:szCs w:val="22"/>
        </w:rPr>
        <w:fldChar w:fldCharType="end"/>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eksperimen </w:t>
      </w:r>
      <w:proofErr w:type="spellStart"/>
      <w:r w:rsidRPr="00A559F8">
        <w:rPr>
          <w:rFonts w:ascii="Lato" w:eastAsia="MS Mincho" w:hAnsi="Lato" w:cs="Arial"/>
          <w:sz w:val="22"/>
          <w:szCs w:val="22"/>
        </w:rPr>
        <w:t>semu</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quasi experiment</w:t>
      </w:r>
      <w:r w:rsidRPr="00A559F8">
        <w:rPr>
          <w:rFonts w:ascii="Lato" w:eastAsia="MS Mincho" w:hAnsi="Lato" w:cs="Arial"/>
          <w:sz w:val="22"/>
          <w:szCs w:val="22"/>
        </w:rPr>
        <w:t xml:space="preserve">) dengan desain </w:t>
      </w:r>
      <w:r w:rsidRPr="00A559F8">
        <w:rPr>
          <w:rFonts w:ascii="Lato" w:eastAsia="MS Mincho" w:hAnsi="Lato" w:cs="Arial"/>
          <w:i/>
          <w:iCs/>
          <w:sz w:val="22"/>
          <w:szCs w:val="22"/>
        </w:rPr>
        <w:t>One Group Pretest-Posttest Design.</w:t>
      </w:r>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hanya ada </w:t>
      </w:r>
      <w:proofErr w:type="spellStart"/>
      <w:r w:rsidRPr="00A559F8">
        <w:rPr>
          <w:rFonts w:ascii="Lato" w:eastAsia="MS Mincho" w:hAnsi="Lato" w:cs="Arial"/>
          <w:sz w:val="22"/>
          <w:szCs w:val="22"/>
        </w:rPr>
        <w:t>satu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kelompok</w:t>
      </w:r>
      <w:proofErr w:type="spellEnd"/>
      <w:r w:rsidRPr="00A559F8">
        <w:rPr>
          <w:rFonts w:ascii="Lato" w:eastAsia="MS Mincho" w:hAnsi="Lato" w:cs="Arial"/>
          <w:sz w:val="22"/>
          <w:szCs w:val="22"/>
        </w:rPr>
        <w:t xml:space="preserve"> eksperimen yang diadakan </w:t>
      </w:r>
      <w:proofErr w:type="spellStart"/>
      <w:r w:rsidRPr="00A559F8">
        <w:rPr>
          <w:rFonts w:ascii="Lato" w:eastAsia="MS Mincho" w:hAnsi="Lato" w:cs="Arial"/>
          <w:sz w:val="22"/>
          <w:szCs w:val="22"/>
        </w:rPr>
        <w:t>suatu</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 xml:space="preserve">Pretest </w:t>
      </w:r>
      <w:r w:rsidRPr="00A559F8">
        <w:rPr>
          <w:rFonts w:ascii="Lato" w:eastAsia="MS Mincho" w:hAnsi="Lato" w:cs="Arial"/>
          <w:sz w:val="22"/>
          <w:szCs w:val="22"/>
        </w:rPr>
        <w:t xml:space="preserve">(O1)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mengetahui</w:t>
      </w:r>
      <w:proofErr w:type="spellEnd"/>
      <w:r w:rsidRPr="00A559F8">
        <w:rPr>
          <w:rFonts w:ascii="Lato" w:eastAsia="MS Mincho" w:hAnsi="Lato" w:cs="Arial"/>
          <w:sz w:val="22"/>
          <w:szCs w:val="22"/>
        </w:rPr>
        <w:t xml:space="preserve"> keadaan awal, </w:t>
      </w:r>
      <w:proofErr w:type="spellStart"/>
      <w:r w:rsidRPr="00A559F8">
        <w:rPr>
          <w:rFonts w:ascii="Lato" w:eastAsia="MS Mincho" w:hAnsi="Lato" w:cs="Arial"/>
          <w:sz w:val="22"/>
          <w:szCs w:val="22"/>
        </w:rPr>
        <w:t>kemudian</w:t>
      </w:r>
      <w:proofErr w:type="spellEnd"/>
      <w:r w:rsidRPr="00A559F8">
        <w:rPr>
          <w:rFonts w:ascii="Lato" w:eastAsia="MS Mincho" w:hAnsi="Lato" w:cs="Arial"/>
          <w:sz w:val="22"/>
          <w:szCs w:val="22"/>
        </w:rPr>
        <w:t xml:space="preserve"> diadakan </w:t>
      </w:r>
      <w:proofErr w:type="spellStart"/>
      <w:r w:rsidRPr="00A559F8">
        <w:rPr>
          <w:rFonts w:ascii="Lato" w:eastAsia="MS Mincho" w:hAnsi="Lato" w:cs="Arial"/>
          <w:sz w:val="22"/>
          <w:szCs w:val="22"/>
        </w:rPr>
        <w:t>suatu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perlakuan</w:t>
      </w:r>
      <w:proofErr w:type="spellEnd"/>
      <w:r w:rsidRPr="00A559F8">
        <w:rPr>
          <w:rFonts w:ascii="Lato" w:eastAsia="MS Mincho" w:hAnsi="Lato" w:cs="Arial"/>
          <w:sz w:val="22"/>
          <w:szCs w:val="22"/>
        </w:rPr>
        <w:t xml:space="preserve"> (X) (</w:t>
      </w:r>
      <w:r w:rsidRPr="00A559F8">
        <w:rPr>
          <w:rFonts w:ascii="Lato" w:eastAsia="MS Mincho" w:hAnsi="Lato" w:cs="Arial"/>
          <w:i/>
          <w:iCs/>
          <w:sz w:val="22"/>
          <w:szCs w:val="22"/>
        </w:rPr>
        <w:t>treatment</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setelah</w:t>
      </w:r>
      <w:proofErr w:type="spellEnd"/>
      <w:r w:rsidRPr="00A559F8">
        <w:rPr>
          <w:rFonts w:ascii="Lato" w:eastAsia="MS Mincho" w:hAnsi="Lato" w:cs="Arial"/>
          <w:sz w:val="22"/>
          <w:szCs w:val="22"/>
        </w:rPr>
        <w:t xml:space="preserve"> itu diadakan </w:t>
      </w:r>
      <w:proofErr w:type="spellStart"/>
      <w:r w:rsidRPr="00A559F8">
        <w:rPr>
          <w:rFonts w:ascii="Lato" w:eastAsia="MS Mincho" w:hAnsi="Lato" w:cs="Arial"/>
          <w:sz w:val="22"/>
          <w:szCs w:val="22"/>
        </w:rPr>
        <w:t>suatu</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Posttest</w:t>
      </w:r>
      <w:r w:rsidRPr="00A559F8">
        <w:rPr>
          <w:rFonts w:ascii="Lato" w:eastAsia="MS Mincho" w:hAnsi="Lato" w:cs="Arial"/>
          <w:sz w:val="22"/>
          <w:szCs w:val="22"/>
        </w:rPr>
        <w:t xml:space="preserve"> (O2)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mengetahui</w:t>
      </w:r>
      <w:proofErr w:type="spellEnd"/>
      <w:r w:rsidRPr="00A559F8">
        <w:rPr>
          <w:rFonts w:ascii="Lato" w:eastAsia="MS Mincho" w:hAnsi="Lato" w:cs="Arial"/>
          <w:sz w:val="22"/>
          <w:szCs w:val="22"/>
        </w:rPr>
        <w:t xml:space="preserve"> hasil akhir. Dengan demikian </w:t>
      </w:r>
      <w:proofErr w:type="spellStart"/>
      <w:r w:rsidRPr="00A559F8">
        <w:rPr>
          <w:rFonts w:ascii="Lato" w:eastAsia="MS Mincho" w:hAnsi="Lato" w:cs="Arial"/>
          <w:sz w:val="22"/>
          <w:szCs w:val="22"/>
        </w:rPr>
        <w:t>peneliti</w:t>
      </w:r>
      <w:proofErr w:type="spellEnd"/>
      <w:r w:rsidRPr="00A559F8">
        <w:rPr>
          <w:rFonts w:ascii="Lato" w:eastAsia="MS Mincho" w:hAnsi="Lato" w:cs="Arial"/>
          <w:sz w:val="22"/>
          <w:szCs w:val="22"/>
        </w:rPr>
        <w:t xml:space="preserve"> dapat </w:t>
      </w:r>
      <w:proofErr w:type="spellStart"/>
      <w:r w:rsidRPr="00A559F8">
        <w:rPr>
          <w:rFonts w:ascii="Lato" w:eastAsia="MS Mincho" w:hAnsi="Lato" w:cs="Arial"/>
          <w:sz w:val="22"/>
          <w:szCs w:val="22"/>
        </w:rPr>
        <w:t>membandingkan</w:t>
      </w:r>
      <w:proofErr w:type="spellEnd"/>
      <w:r w:rsidRPr="00A559F8">
        <w:rPr>
          <w:rFonts w:ascii="Lato" w:eastAsia="MS Mincho" w:hAnsi="Lato" w:cs="Arial"/>
          <w:sz w:val="22"/>
          <w:szCs w:val="22"/>
        </w:rPr>
        <w:t xml:space="preserve"> keadaan </w:t>
      </w:r>
      <w:proofErr w:type="spellStart"/>
      <w:r w:rsidRPr="00A559F8">
        <w:rPr>
          <w:rFonts w:ascii="Lato" w:eastAsia="MS Mincho" w:hAnsi="Lato" w:cs="Arial"/>
          <w:sz w:val="22"/>
          <w:szCs w:val="22"/>
        </w:rPr>
        <w:t>sebelum</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sesudah</w:t>
      </w:r>
      <w:proofErr w:type="spellEnd"/>
      <w:r w:rsidRPr="00A559F8">
        <w:rPr>
          <w:rFonts w:ascii="Lato" w:eastAsia="MS Mincho" w:hAnsi="Lato" w:cs="Arial"/>
          <w:sz w:val="22"/>
          <w:szCs w:val="22"/>
        </w:rPr>
        <w:t xml:space="preserve"> diberi </w:t>
      </w:r>
      <w:proofErr w:type="spellStart"/>
      <w:r w:rsidRPr="00A559F8">
        <w:rPr>
          <w:rFonts w:ascii="Lato" w:eastAsia="MS Mincho" w:hAnsi="Lato" w:cs="Arial"/>
          <w:sz w:val="22"/>
          <w:szCs w:val="22"/>
        </w:rPr>
        <w:t>perlakuan</w:t>
      </w:r>
      <w:proofErr w:type="spellEnd"/>
      <w:r w:rsidRPr="00A559F8">
        <w:rPr>
          <w:rFonts w:ascii="Lato" w:eastAsia="MS Mincho" w:hAnsi="Lato" w:cs="Arial"/>
          <w:sz w:val="22"/>
          <w:szCs w:val="22"/>
        </w:rPr>
        <w:t xml:space="preserve">. Teknik </w:t>
      </w:r>
      <w:r w:rsidRPr="00A559F8">
        <w:rPr>
          <w:rFonts w:ascii="Lato" w:eastAsia="MS Mincho" w:hAnsi="Lato" w:cs="Arial"/>
          <w:i/>
          <w:iCs/>
          <w:sz w:val="22"/>
          <w:szCs w:val="22"/>
        </w:rPr>
        <w:t>sampling total</w:t>
      </w:r>
      <w:r w:rsidRPr="00A559F8">
        <w:rPr>
          <w:rFonts w:ascii="Lato" w:eastAsia="MS Mincho" w:hAnsi="Lato" w:cs="Arial"/>
          <w:sz w:val="22"/>
          <w:szCs w:val="22"/>
        </w:rPr>
        <w:t xml:space="preserve"> digunakan karena jumlah </w:t>
      </w:r>
      <w:proofErr w:type="spellStart"/>
      <w:r w:rsidRPr="00A559F8">
        <w:rPr>
          <w:rFonts w:ascii="Lato" w:eastAsia="MS Mincho" w:hAnsi="Lato" w:cs="Arial"/>
          <w:sz w:val="22"/>
          <w:szCs w:val="22"/>
        </w:rPr>
        <w:t>populasi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relatif</w:t>
      </w:r>
      <w:proofErr w:type="spellEnd"/>
      <w:r w:rsidRPr="00A559F8">
        <w:rPr>
          <w:rFonts w:ascii="Lato" w:eastAsia="MS Mincho" w:hAnsi="Lato" w:cs="Arial"/>
          <w:sz w:val="22"/>
          <w:szCs w:val="22"/>
        </w:rPr>
        <w:t xml:space="preserve"> kecil. </w:t>
      </w:r>
      <w:proofErr w:type="spellStart"/>
      <w:r w:rsidRPr="00A559F8">
        <w:rPr>
          <w:rFonts w:ascii="Lato" w:eastAsia="MS Mincho" w:hAnsi="Lato" w:cs="Arial"/>
          <w:sz w:val="22"/>
          <w:szCs w:val="22"/>
        </w:rPr>
        <w:t>Sampel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berjumlah 20 guru di SMPN 4 Mandau. Instrumen yang digunakan berupa angket dan </w:t>
      </w:r>
      <w:proofErr w:type="spellStart"/>
      <w:r w:rsidRPr="00A559F8">
        <w:rPr>
          <w:rFonts w:ascii="Lato" w:eastAsia="MS Mincho" w:hAnsi="Lato" w:cs="Arial"/>
          <w:sz w:val="22"/>
          <w:szCs w:val="22"/>
        </w:rPr>
        <w:t>lembar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observasi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sudah</w:t>
      </w:r>
      <w:proofErr w:type="spellEnd"/>
      <w:r w:rsidRPr="00A559F8">
        <w:rPr>
          <w:rFonts w:ascii="Lato" w:eastAsia="MS Mincho" w:hAnsi="Lato" w:cs="Arial"/>
          <w:sz w:val="22"/>
          <w:szCs w:val="22"/>
        </w:rPr>
        <w:t xml:space="preserve"> dilakukan uji </w:t>
      </w:r>
      <w:proofErr w:type="spellStart"/>
      <w:r w:rsidRPr="00A559F8">
        <w:rPr>
          <w:rFonts w:ascii="Lato" w:eastAsia="MS Mincho" w:hAnsi="Lato" w:cs="Arial"/>
          <w:sz w:val="22"/>
          <w:szCs w:val="22"/>
        </w:rPr>
        <w:t>validitas</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reliabilitas</w:t>
      </w:r>
      <w:proofErr w:type="spellEnd"/>
      <w:r w:rsidRPr="00A559F8">
        <w:rPr>
          <w:rFonts w:ascii="Lato" w:eastAsia="MS Mincho" w:hAnsi="Lato" w:cs="Arial"/>
          <w:sz w:val="22"/>
          <w:szCs w:val="22"/>
        </w:rPr>
        <w:t xml:space="preserve">. Teknik analisis data yang digunakan adalah analisis deskriptif dengan </w:t>
      </w:r>
      <w:proofErr w:type="spellStart"/>
      <w:r w:rsidRPr="00A559F8">
        <w:rPr>
          <w:rFonts w:ascii="Lato" w:eastAsia="MS Mincho" w:hAnsi="Lato" w:cs="Arial"/>
          <w:sz w:val="22"/>
          <w:szCs w:val="22"/>
        </w:rPr>
        <w:t>melakukan</w:t>
      </w:r>
      <w:proofErr w:type="spellEnd"/>
      <w:r w:rsidRPr="00A559F8">
        <w:rPr>
          <w:rFonts w:ascii="Lato" w:eastAsia="MS Mincho" w:hAnsi="Lato" w:cs="Arial"/>
          <w:sz w:val="22"/>
          <w:szCs w:val="22"/>
        </w:rPr>
        <w:t xml:space="preserve"> uji hipotesis dengan </w:t>
      </w:r>
      <w:r w:rsidRPr="00A559F8">
        <w:rPr>
          <w:rFonts w:ascii="Lato" w:eastAsia="MS Mincho" w:hAnsi="Lato" w:cs="Arial"/>
          <w:i/>
          <w:iCs/>
          <w:sz w:val="22"/>
          <w:szCs w:val="22"/>
        </w:rPr>
        <w:t>Paired Sample t-Test</w:t>
      </w:r>
      <w:r w:rsidRPr="00A559F8">
        <w:rPr>
          <w:rFonts w:ascii="Lato" w:eastAsia="MS Mincho" w:hAnsi="Lato" w:cs="Arial"/>
          <w:sz w:val="22"/>
          <w:szCs w:val="22"/>
        </w:rPr>
        <w:t xml:space="preserve"> dengan bantuan aplikasi SPSS.</w:t>
      </w:r>
    </w:p>
    <w:p w14:paraId="215ECED9" w14:textId="77777777" w:rsidR="004A1BCA" w:rsidRPr="00A559F8" w:rsidRDefault="004A1BCA" w:rsidP="00A559F8">
      <w:pPr>
        <w:ind w:firstLine="567"/>
        <w:jc w:val="both"/>
        <w:rPr>
          <w:rFonts w:ascii="Lato" w:eastAsia="MS Mincho" w:hAnsi="Lato" w:cs="Arial"/>
          <w:sz w:val="22"/>
          <w:szCs w:val="22"/>
          <w:lang w:val="id-ID"/>
        </w:rPr>
      </w:pPr>
      <w:r w:rsidRPr="00A559F8">
        <w:rPr>
          <w:rFonts w:ascii="Lato" w:eastAsia="MS Mincho" w:hAnsi="Lato" w:cs="Arial"/>
          <w:sz w:val="22"/>
          <w:szCs w:val="22"/>
          <w:lang w:val="id-ID"/>
        </w:rPr>
        <w:t>Perlakuan supervisi akademik dilaksanakan secara terstruktur melalui tiga tahapan utama, yaitu perencanaan, pelaksanaan, dan tindak lanjut. Pada tahap perencanaan, kepala sekolah bersama guru melakukan telaah terhadap rencana pelaksanaan pembelajaran, tujuan pembelajaran, serta strategi dan media pembelajaran yang digunakan. Tahap pelaksanaan dilakukan melalui observasi kelas yang dilaksanakan sebanyak dua kali dalam kurun waktu empat minggu, dengan fokus pada praktik pengajaran, interaksi pembelajaran, dan pelaksanaan penilaian. Tahap tindak lanjut dilakukan melalui kegiatan refleksi dan pemberian umpan balik secara individual kepada guru untuk membahas hasil supervisi dan merumuskan perbaikan pembelajaran.</w:t>
      </w:r>
    </w:p>
    <w:p w14:paraId="4D322130" w14:textId="77777777" w:rsidR="004A1BCA" w:rsidRPr="00A559F8" w:rsidRDefault="004A1BCA" w:rsidP="00A559F8">
      <w:pPr>
        <w:ind w:firstLine="567"/>
        <w:jc w:val="both"/>
        <w:rPr>
          <w:rFonts w:ascii="Lato" w:eastAsia="MS Mincho" w:hAnsi="Lato" w:cs="Arial"/>
          <w:sz w:val="22"/>
          <w:szCs w:val="22"/>
          <w:lang w:val="id-ID"/>
        </w:rPr>
      </w:pPr>
      <w:r w:rsidRPr="00A559F8">
        <w:rPr>
          <w:rFonts w:ascii="Lato" w:eastAsia="MS Mincho" w:hAnsi="Lato" w:cs="Arial"/>
          <w:sz w:val="22"/>
          <w:szCs w:val="22"/>
          <w:lang w:val="id-ID"/>
        </w:rPr>
        <w:t xml:space="preserve">Pengumpulan data dilakukan menggunakan instrumen observasi kreativitas dan kualitas pengajaran guru. Instrumen tersebut telah diuji validitasnya melalui </w:t>
      </w:r>
      <w:r w:rsidRPr="00A559F8">
        <w:rPr>
          <w:rFonts w:ascii="Lato" w:eastAsia="MS Mincho" w:hAnsi="Lato" w:cs="Arial"/>
          <w:i/>
          <w:iCs/>
          <w:sz w:val="22"/>
          <w:szCs w:val="22"/>
          <w:lang w:val="id-ID"/>
        </w:rPr>
        <w:t>expert judgment</w:t>
      </w:r>
      <w:r w:rsidRPr="00A559F8">
        <w:rPr>
          <w:rFonts w:ascii="Lato" w:eastAsia="MS Mincho" w:hAnsi="Lato" w:cs="Arial"/>
          <w:sz w:val="22"/>
          <w:szCs w:val="22"/>
          <w:lang w:val="id-ID"/>
        </w:rPr>
        <w:t xml:space="preserve"> dan uji reliabilitas menggunakan koefisien Cronbach’s Alpha dengan nilai di atas 0,70, sehingga dinyatakan layak digunakan. Aspek etika penelitian diperhatikan dengan memperoleh persetujuan dari seluruh guru sebagai responden, memastikan partisipasi bersifat sukarela, serta menjamin kerahasiaan dan anonimitas data yang dikumpulkan selama proses penelitian.</w:t>
      </w:r>
    </w:p>
    <w:p w14:paraId="661E8879" w14:textId="4927580B" w:rsidR="00F807D6" w:rsidRPr="00A559F8" w:rsidRDefault="00F807D6" w:rsidP="00DD2FBB">
      <w:pPr>
        <w:ind w:firstLine="709"/>
        <w:jc w:val="both"/>
        <w:rPr>
          <w:rFonts w:ascii="Lato" w:eastAsia="MS Mincho" w:hAnsi="Lato" w:cs="Arial"/>
          <w:sz w:val="22"/>
          <w:szCs w:val="22"/>
        </w:rPr>
      </w:pPr>
      <w:r w:rsidRPr="00A559F8">
        <w:rPr>
          <w:rFonts w:ascii="Lato" w:eastAsia="MS Mincho" w:hAnsi="Lato" w:cs="Arial"/>
          <w:sz w:val="22"/>
          <w:szCs w:val="22"/>
        </w:rPr>
        <w:t xml:space="preserve"> </w:t>
      </w:r>
    </w:p>
    <w:p w14:paraId="67C98043" w14:textId="470E2CAB" w:rsidR="00F07F87" w:rsidRPr="00A559F8" w:rsidRDefault="00A16093" w:rsidP="00DD2FBB">
      <w:pPr>
        <w:jc w:val="both"/>
        <w:rPr>
          <w:rFonts w:ascii="Lato" w:eastAsia="Arial" w:hAnsi="Lato"/>
          <w:sz w:val="22"/>
          <w:szCs w:val="22"/>
          <w:lang w:val="id-ID"/>
        </w:rPr>
      </w:pPr>
      <w:r w:rsidRPr="00A559F8">
        <w:rPr>
          <w:rFonts w:ascii="Lato" w:eastAsia="Arial" w:hAnsi="Lato"/>
          <w:b/>
          <w:spacing w:val="-1"/>
          <w:sz w:val="22"/>
          <w:szCs w:val="22"/>
        </w:rPr>
        <w:t>H</w:t>
      </w:r>
      <w:r w:rsidRPr="00A559F8">
        <w:rPr>
          <w:rFonts w:ascii="Lato" w:eastAsia="Arial" w:hAnsi="Lato"/>
          <w:b/>
          <w:spacing w:val="-6"/>
          <w:sz w:val="22"/>
          <w:szCs w:val="22"/>
        </w:rPr>
        <w:t>A</w:t>
      </w:r>
      <w:r w:rsidRPr="00A559F8">
        <w:rPr>
          <w:rFonts w:ascii="Lato" w:eastAsia="Arial" w:hAnsi="Lato"/>
          <w:b/>
          <w:spacing w:val="2"/>
          <w:sz w:val="22"/>
          <w:szCs w:val="22"/>
        </w:rPr>
        <w:t>S</w:t>
      </w:r>
      <w:r w:rsidRPr="00A559F8">
        <w:rPr>
          <w:rFonts w:ascii="Lato" w:eastAsia="Arial" w:hAnsi="Lato"/>
          <w:b/>
          <w:spacing w:val="-4"/>
          <w:sz w:val="22"/>
          <w:szCs w:val="22"/>
        </w:rPr>
        <w:t>I</w:t>
      </w:r>
      <w:r w:rsidRPr="00A559F8">
        <w:rPr>
          <w:rFonts w:ascii="Lato" w:eastAsia="Arial" w:hAnsi="Lato"/>
          <w:b/>
          <w:sz w:val="22"/>
          <w:szCs w:val="22"/>
        </w:rPr>
        <w:t>L</w:t>
      </w:r>
      <w:r w:rsidRPr="00A559F8">
        <w:rPr>
          <w:rFonts w:ascii="Lato" w:eastAsia="Arial" w:hAnsi="Lato"/>
          <w:b/>
          <w:spacing w:val="1"/>
          <w:sz w:val="22"/>
          <w:szCs w:val="22"/>
        </w:rPr>
        <w:t xml:space="preserve"> </w:t>
      </w:r>
      <w:r w:rsidRPr="00A559F8">
        <w:rPr>
          <w:rFonts w:ascii="Lato" w:eastAsia="Arial" w:hAnsi="Lato"/>
          <w:b/>
          <w:spacing w:val="4"/>
          <w:sz w:val="22"/>
          <w:szCs w:val="22"/>
        </w:rPr>
        <w:t>D</w:t>
      </w:r>
      <w:r w:rsidRPr="00A559F8">
        <w:rPr>
          <w:rFonts w:ascii="Lato" w:eastAsia="Arial" w:hAnsi="Lato"/>
          <w:b/>
          <w:spacing w:val="-6"/>
          <w:sz w:val="22"/>
          <w:szCs w:val="22"/>
        </w:rPr>
        <w:t>A</w:t>
      </w:r>
      <w:r w:rsidRPr="00A559F8">
        <w:rPr>
          <w:rFonts w:ascii="Lato" w:eastAsia="Arial" w:hAnsi="Lato"/>
          <w:b/>
          <w:sz w:val="22"/>
          <w:szCs w:val="22"/>
        </w:rPr>
        <w:t xml:space="preserve">N </w:t>
      </w:r>
      <w:r w:rsidRPr="00A559F8">
        <w:rPr>
          <w:rFonts w:ascii="Lato" w:eastAsia="Arial" w:hAnsi="Lato"/>
          <w:b/>
          <w:spacing w:val="2"/>
          <w:sz w:val="22"/>
          <w:szCs w:val="22"/>
        </w:rPr>
        <w:t>P</w:t>
      </w:r>
      <w:r w:rsidRPr="00A559F8">
        <w:rPr>
          <w:rFonts w:ascii="Lato" w:eastAsia="Arial" w:hAnsi="Lato"/>
          <w:b/>
          <w:spacing w:val="6"/>
          <w:sz w:val="22"/>
          <w:szCs w:val="22"/>
        </w:rPr>
        <w:t>E</w:t>
      </w:r>
      <w:r w:rsidRPr="00A559F8">
        <w:rPr>
          <w:rFonts w:ascii="Lato" w:eastAsia="Arial" w:hAnsi="Lato"/>
          <w:b/>
          <w:spacing w:val="-6"/>
          <w:sz w:val="22"/>
          <w:szCs w:val="22"/>
        </w:rPr>
        <w:t>M</w:t>
      </w:r>
      <w:r w:rsidRPr="00A559F8">
        <w:rPr>
          <w:rFonts w:ascii="Lato" w:eastAsia="Arial" w:hAnsi="Lato"/>
          <w:b/>
          <w:spacing w:val="4"/>
          <w:sz w:val="22"/>
          <w:szCs w:val="22"/>
        </w:rPr>
        <w:t>B</w:t>
      </w:r>
      <w:r w:rsidRPr="00A559F8">
        <w:rPr>
          <w:rFonts w:ascii="Lato" w:eastAsia="Arial" w:hAnsi="Lato"/>
          <w:b/>
          <w:spacing w:val="-6"/>
          <w:sz w:val="22"/>
          <w:szCs w:val="22"/>
        </w:rPr>
        <w:t>A</w:t>
      </w:r>
      <w:r w:rsidRPr="00A559F8">
        <w:rPr>
          <w:rFonts w:ascii="Lato" w:eastAsia="Arial" w:hAnsi="Lato"/>
          <w:b/>
          <w:spacing w:val="4"/>
          <w:sz w:val="22"/>
          <w:szCs w:val="22"/>
        </w:rPr>
        <w:t>H</w:t>
      </w:r>
      <w:r w:rsidRPr="00A559F8">
        <w:rPr>
          <w:rFonts w:ascii="Lato" w:eastAsia="Arial" w:hAnsi="Lato"/>
          <w:b/>
          <w:spacing w:val="-11"/>
          <w:sz w:val="22"/>
          <w:szCs w:val="22"/>
        </w:rPr>
        <w:t>A</w:t>
      </w:r>
      <w:r w:rsidRPr="00A559F8">
        <w:rPr>
          <w:rFonts w:ascii="Lato" w:eastAsia="Arial" w:hAnsi="Lato"/>
          <w:b/>
          <w:spacing w:val="11"/>
          <w:sz w:val="22"/>
          <w:szCs w:val="22"/>
        </w:rPr>
        <w:t>S</w:t>
      </w:r>
      <w:r w:rsidRPr="00A559F8">
        <w:rPr>
          <w:rFonts w:ascii="Lato" w:eastAsia="Arial" w:hAnsi="Lato"/>
          <w:b/>
          <w:spacing w:val="-6"/>
          <w:sz w:val="22"/>
          <w:szCs w:val="22"/>
        </w:rPr>
        <w:t>A</w:t>
      </w:r>
      <w:r w:rsidRPr="00A559F8">
        <w:rPr>
          <w:rFonts w:ascii="Lato" w:eastAsia="Arial" w:hAnsi="Lato"/>
          <w:b/>
          <w:sz w:val="22"/>
          <w:szCs w:val="22"/>
        </w:rPr>
        <w:t>N</w:t>
      </w:r>
    </w:p>
    <w:p w14:paraId="56089846" w14:textId="77777777" w:rsidR="00F807D6" w:rsidRPr="00A559F8" w:rsidRDefault="00F807D6" w:rsidP="00A559F8">
      <w:pPr>
        <w:ind w:firstLine="567"/>
        <w:jc w:val="both"/>
        <w:rPr>
          <w:rFonts w:ascii="Lato" w:eastAsia="MS Mincho" w:hAnsi="Lato" w:cs="Arial"/>
          <w:sz w:val="22"/>
          <w:szCs w:val="22"/>
        </w:rPr>
      </w:pP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dilakusanakan</w:t>
      </w:r>
      <w:proofErr w:type="spellEnd"/>
      <w:r w:rsidRPr="00A559F8">
        <w:rPr>
          <w:rFonts w:ascii="Lato" w:eastAsia="MS Mincho" w:hAnsi="Lato" w:cs="Arial"/>
          <w:sz w:val="22"/>
          <w:szCs w:val="22"/>
        </w:rPr>
        <w:t xml:space="preserve"> di SMPN 4 Mandau, yang </w:t>
      </w:r>
      <w:proofErr w:type="spellStart"/>
      <w:r w:rsidRPr="00A559F8">
        <w:rPr>
          <w:rFonts w:ascii="Lato" w:eastAsia="MS Mincho" w:hAnsi="Lato" w:cs="Arial"/>
          <w:sz w:val="22"/>
          <w:szCs w:val="22"/>
        </w:rPr>
        <w:t>beralamatkan</w:t>
      </w:r>
      <w:proofErr w:type="spellEnd"/>
      <w:r w:rsidRPr="00A559F8">
        <w:rPr>
          <w:rFonts w:ascii="Lato" w:eastAsia="MS Mincho" w:hAnsi="Lato" w:cs="Arial"/>
          <w:sz w:val="22"/>
          <w:szCs w:val="22"/>
        </w:rPr>
        <w:t xml:space="preserve"> di Jalan </w:t>
      </w:r>
      <w:proofErr w:type="spellStart"/>
      <w:r w:rsidRPr="00A559F8">
        <w:rPr>
          <w:rFonts w:ascii="Lato" w:eastAsia="MS Mincho" w:hAnsi="Lato" w:cs="Arial"/>
          <w:sz w:val="22"/>
          <w:szCs w:val="22"/>
        </w:rPr>
        <w:t>Jend</w:t>
      </w:r>
      <w:proofErr w:type="spellEnd"/>
      <w:r w:rsidRPr="00A559F8">
        <w:rPr>
          <w:rFonts w:ascii="Lato" w:eastAsia="MS Mincho" w:hAnsi="Lato" w:cs="Arial"/>
          <w:sz w:val="22"/>
          <w:szCs w:val="22"/>
        </w:rPr>
        <w:t xml:space="preserve"> Sudirman. Kecamatan Mandau, Kabupaten </w:t>
      </w:r>
      <w:proofErr w:type="spellStart"/>
      <w:r w:rsidRPr="00A559F8">
        <w:rPr>
          <w:rFonts w:ascii="Lato" w:eastAsia="MS Mincho" w:hAnsi="Lato" w:cs="Arial"/>
          <w:sz w:val="22"/>
          <w:szCs w:val="22"/>
        </w:rPr>
        <w:t>Bengkalis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Provinsi</w:t>
      </w:r>
      <w:proofErr w:type="spellEnd"/>
      <w:r w:rsidRPr="00A559F8">
        <w:rPr>
          <w:rFonts w:ascii="Lato" w:eastAsia="MS Mincho" w:hAnsi="Lato" w:cs="Arial"/>
          <w:sz w:val="22"/>
          <w:szCs w:val="22"/>
        </w:rPr>
        <w:t xml:space="preserve"> Riau pada Januari 2025, frekuensi posttest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setelah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melakukan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observasidapat</w:t>
      </w:r>
      <w:proofErr w:type="spellEnd"/>
      <w:r w:rsidRPr="00A559F8">
        <w:rPr>
          <w:rFonts w:ascii="Lato" w:eastAsia="MS Mincho" w:hAnsi="Lato" w:cs="Arial"/>
          <w:sz w:val="22"/>
          <w:szCs w:val="22"/>
        </w:rPr>
        <w:t xml:space="preserve"> dilihat 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1 berikut ini:</w:t>
      </w:r>
    </w:p>
    <w:p w14:paraId="22C6A048" w14:textId="77777777" w:rsidR="00F807D6" w:rsidRPr="00A559F8" w:rsidRDefault="00F807D6" w:rsidP="00DD2FBB">
      <w:pPr>
        <w:jc w:val="center"/>
        <w:rPr>
          <w:rFonts w:ascii="Lato" w:eastAsia="MS Mincho" w:hAnsi="Lato" w:cs="Arial"/>
          <w:b/>
          <w:bCs/>
          <w:sz w:val="22"/>
          <w:szCs w:val="22"/>
        </w:rPr>
      </w:pPr>
    </w:p>
    <w:p w14:paraId="38FF9E62" w14:textId="77777777" w:rsidR="00F807D6" w:rsidRPr="00A559F8" w:rsidRDefault="00F807D6" w:rsidP="00DD2FBB">
      <w:pPr>
        <w:jc w:val="center"/>
        <w:rPr>
          <w:rFonts w:ascii="Lato" w:eastAsia="MS Mincho" w:hAnsi="Lato" w:cs="Arial"/>
          <w:b/>
          <w:bCs/>
        </w:rPr>
      </w:pPr>
      <w:r w:rsidRPr="00A559F8">
        <w:rPr>
          <w:rFonts w:ascii="Lato" w:eastAsia="MS Mincho" w:hAnsi="Lato" w:cs="Arial"/>
          <w:b/>
          <w:bCs/>
        </w:rPr>
        <w:t xml:space="preserve">Tabel 1. Frekuensi </w:t>
      </w:r>
      <w:r w:rsidRPr="00A559F8">
        <w:rPr>
          <w:rFonts w:ascii="Lato" w:eastAsia="MS Mincho" w:hAnsi="Lato" w:cs="Arial"/>
          <w:b/>
          <w:bCs/>
          <w:i/>
          <w:iCs/>
        </w:rPr>
        <w:t>Posttest</w:t>
      </w:r>
      <w:r w:rsidRPr="00A559F8">
        <w:rPr>
          <w:rFonts w:ascii="Lato" w:eastAsia="MS Mincho" w:hAnsi="Lato" w:cs="Arial"/>
          <w:b/>
          <w:bCs/>
        </w:rPr>
        <w:t xml:space="preserve"> </w:t>
      </w:r>
      <w:proofErr w:type="spellStart"/>
      <w:r w:rsidRPr="00A559F8">
        <w:rPr>
          <w:rFonts w:ascii="Lato" w:eastAsia="MS Mincho" w:hAnsi="Lato" w:cs="Arial"/>
          <w:b/>
          <w:bCs/>
        </w:rPr>
        <w:t>Variabel</w:t>
      </w:r>
      <w:proofErr w:type="spellEnd"/>
      <w:r w:rsidRPr="00A559F8">
        <w:rPr>
          <w:rFonts w:ascii="Lato" w:eastAsia="MS Mincho" w:hAnsi="Lato" w:cs="Arial"/>
          <w:b/>
          <w:bCs/>
        </w:rPr>
        <w:t xml:space="preserve"> </w:t>
      </w:r>
      <w:proofErr w:type="spellStart"/>
      <w:r w:rsidRPr="00A559F8">
        <w:rPr>
          <w:rFonts w:ascii="Lato" w:eastAsia="MS Mincho" w:hAnsi="Lato" w:cs="Arial"/>
          <w:b/>
          <w:bCs/>
        </w:rPr>
        <w:t>Kreativitas</w:t>
      </w:r>
      <w:proofErr w:type="spellEnd"/>
      <w:r w:rsidRPr="00A559F8">
        <w:rPr>
          <w:rFonts w:ascii="Lato" w:eastAsia="MS Mincho" w:hAnsi="Lato" w:cs="Arial"/>
          <w:b/>
          <w:bCs/>
        </w:rPr>
        <w:t xml:space="preserve"> Guru</w:t>
      </w:r>
    </w:p>
    <w:p w14:paraId="416BE03B" w14:textId="77777777" w:rsidR="00F807D6" w:rsidRPr="00A559F8" w:rsidRDefault="00F807D6" w:rsidP="00DD2FBB">
      <w:pPr>
        <w:jc w:val="center"/>
        <w:rPr>
          <w:rFonts w:ascii="Lato" w:eastAsia="MS Mincho" w:hAnsi="Lato"/>
          <w:b/>
          <w:bCs/>
          <w:sz w:val="22"/>
          <w:szCs w:val="22"/>
        </w:rPr>
      </w:pPr>
    </w:p>
    <w:tbl>
      <w:tblPr>
        <w:tblW w:w="0" w:type="auto"/>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72"/>
        <w:gridCol w:w="1143"/>
        <w:gridCol w:w="1054"/>
        <w:gridCol w:w="812"/>
        <w:gridCol w:w="1302"/>
        <w:gridCol w:w="1860"/>
      </w:tblGrid>
      <w:tr w:rsidR="004A1BCA" w:rsidRPr="00A559F8" w14:paraId="4BD301CB" w14:textId="77777777" w:rsidTr="00A559F8">
        <w:trPr>
          <w:cantSplit/>
          <w:trHeight w:val="20"/>
          <w:jc w:val="center"/>
        </w:trPr>
        <w:tc>
          <w:tcPr>
            <w:tcW w:w="0" w:type="auto"/>
            <w:gridSpan w:val="6"/>
            <w:tcBorders>
              <w:top w:val="single" w:sz="4" w:space="0" w:color="auto"/>
              <w:left w:val="nil"/>
              <w:bottom w:val="single" w:sz="4" w:space="0" w:color="auto"/>
              <w:right w:val="nil"/>
            </w:tcBorders>
            <w:vAlign w:val="center"/>
            <w:hideMark/>
          </w:tcPr>
          <w:p w14:paraId="62860DF9" w14:textId="4A3965C9" w:rsidR="00F807D6" w:rsidRPr="00A559F8" w:rsidRDefault="00DD2FBB" w:rsidP="00DD2FBB">
            <w:pPr>
              <w:autoSpaceDE w:val="0"/>
              <w:autoSpaceDN w:val="0"/>
              <w:adjustRightInd w:val="0"/>
              <w:ind w:left="60" w:right="60"/>
              <w:jc w:val="center"/>
              <w:rPr>
                <w:rFonts w:ascii="Lato" w:eastAsia="MS Mincho" w:hAnsi="Lato" w:cs="Arial"/>
                <w:lang w:val="en-ID"/>
              </w:rPr>
            </w:pPr>
            <w:proofErr w:type="spellStart"/>
            <w:r w:rsidRPr="00A559F8">
              <w:rPr>
                <w:rFonts w:ascii="Lato" w:eastAsia="MS Mincho" w:hAnsi="Lato" w:cs="Arial"/>
                <w:b/>
                <w:bCs/>
                <w:lang w:val="en-ID"/>
              </w:rPr>
              <w:t>Posttest</w:t>
            </w:r>
            <w:proofErr w:type="spellEnd"/>
            <w:r w:rsidRPr="00A559F8">
              <w:rPr>
                <w:rFonts w:ascii="Lato" w:eastAsia="MS Mincho" w:hAnsi="Lato" w:cs="Arial"/>
                <w:b/>
                <w:bCs/>
                <w:lang w:val="en-ID"/>
              </w:rPr>
              <w:t xml:space="preserve"> </w:t>
            </w:r>
            <w:proofErr w:type="spellStart"/>
            <w:r w:rsidRPr="00A559F8">
              <w:rPr>
                <w:rFonts w:ascii="Lato" w:eastAsia="MS Mincho" w:hAnsi="Lato" w:cs="Arial"/>
                <w:b/>
                <w:bCs/>
                <w:lang w:val="en-ID"/>
              </w:rPr>
              <w:t>Kreativitas</w:t>
            </w:r>
            <w:proofErr w:type="spellEnd"/>
          </w:p>
        </w:tc>
      </w:tr>
      <w:tr w:rsidR="004A1BCA" w:rsidRPr="00A559F8" w14:paraId="2ED8E36C" w14:textId="77777777" w:rsidTr="00A559F8">
        <w:trPr>
          <w:cantSplit/>
          <w:trHeight w:val="20"/>
          <w:jc w:val="center"/>
        </w:trPr>
        <w:tc>
          <w:tcPr>
            <w:tcW w:w="0" w:type="auto"/>
            <w:gridSpan w:val="2"/>
            <w:tcBorders>
              <w:top w:val="single" w:sz="4" w:space="0" w:color="auto"/>
              <w:left w:val="nil"/>
              <w:bottom w:val="single" w:sz="4" w:space="0" w:color="auto"/>
              <w:right w:val="nil"/>
            </w:tcBorders>
            <w:vAlign w:val="bottom"/>
          </w:tcPr>
          <w:p w14:paraId="78F897A4" w14:textId="77777777" w:rsidR="00F807D6" w:rsidRPr="00A559F8" w:rsidRDefault="00F807D6" w:rsidP="00DD2FBB">
            <w:pPr>
              <w:autoSpaceDE w:val="0"/>
              <w:autoSpaceDN w:val="0"/>
              <w:adjustRightInd w:val="0"/>
              <w:rPr>
                <w:rFonts w:ascii="Lato" w:eastAsia="MS Mincho" w:hAnsi="Lato"/>
                <w:lang w:val="en-ID"/>
              </w:rPr>
            </w:pPr>
          </w:p>
        </w:tc>
        <w:tc>
          <w:tcPr>
            <w:tcW w:w="0" w:type="auto"/>
            <w:tcBorders>
              <w:top w:val="single" w:sz="4" w:space="0" w:color="auto"/>
              <w:left w:val="nil"/>
              <w:bottom w:val="single" w:sz="4" w:space="0" w:color="auto"/>
              <w:right w:val="nil"/>
            </w:tcBorders>
            <w:vAlign w:val="bottom"/>
            <w:hideMark/>
          </w:tcPr>
          <w:p w14:paraId="73DE790B"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Frequency</w:t>
            </w:r>
          </w:p>
        </w:tc>
        <w:tc>
          <w:tcPr>
            <w:tcW w:w="0" w:type="auto"/>
            <w:tcBorders>
              <w:top w:val="single" w:sz="4" w:space="0" w:color="auto"/>
              <w:left w:val="nil"/>
              <w:bottom w:val="single" w:sz="4" w:space="0" w:color="auto"/>
              <w:right w:val="nil"/>
            </w:tcBorders>
            <w:vAlign w:val="bottom"/>
            <w:hideMark/>
          </w:tcPr>
          <w:p w14:paraId="38D68E9C"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Percent</w:t>
            </w:r>
          </w:p>
        </w:tc>
        <w:tc>
          <w:tcPr>
            <w:tcW w:w="0" w:type="auto"/>
            <w:tcBorders>
              <w:top w:val="single" w:sz="4" w:space="0" w:color="auto"/>
              <w:left w:val="nil"/>
              <w:bottom w:val="single" w:sz="4" w:space="0" w:color="auto"/>
              <w:right w:val="nil"/>
            </w:tcBorders>
            <w:vAlign w:val="bottom"/>
            <w:hideMark/>
          </w:tcPr>
          <w:p w14:paraId="1A29DB01"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Valid Percent</w:t>
            </w:r>
          </w:p>
        </w:tc>
        <w:tc>
          <w:tcPr>
            <w:tcW w:w="0" w:type="auto"/>
            <w:tcBorders>
              <w:top w:val="single" w:sz="4" w:space="0" w:color="auto"/>
              <w:left w:val="nil"/>
              <w:bottom w:val="single" w:sz="4" w:space="0" w:color="auto"/>
              <w:right w:val="nil"/>
            </w:tcBorders>
            <w:vAlign w:val="bottom"/>
            <w:hideMark/>
          </w:tcPr>
          <w:p w14:paraId="52C37128"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Cumulative Percent</w:t>
            </w:r>
          </w:p>
        </w:tc>
      </w:tr>
      <w:tr w:rsidR="004A1BCA" w:rsidRPr="00A559F8" w14:paraId="676BBF32" w14:textId="77777777" w:rsidTr="00A559F8">
        <w:trPr>
          <w:cantSplit/>
          <w:trHeight w:val="20"/>
          <w:jc w:val="center"/>
        </w:trPr>
        <w:tc>
          <w:tcPr>
            <w:tcW w:w="0" w:type="auto"/>
            <w:vMerge w:val="restart"/>
            <w:tcBorders>
              <w:top w:val="single" w:sz="4" w:space="0" w:color="auto"/>
              <w:left w:val="nil"/>
              <w:bottom w:val="single" w:sz="4" w:space="0" w:color="auto"/>
              <w:right w:val="nil"/>
            </w:tcBorders>
            <w:hideMark/>
          </w:tcPr>
          <w:p w14:paraId="5199828C"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Valid</w:t>
            </w:r>
          </w:p>
        </w:tc>
        <w:tc>
          <w:tcPr>
            <w:tcW w:w="0" w:type="auto"/>
            <w:tcBorders>
              <w:top w:val="single" w:sz="4" w:space="0" w:color="auto"/>
              <w:left w:val="nil"/>
              <w:bottom w:val="nil"/>
              <w:right w:val="nil"/>
            </w:tcBorders>
            <w:hideMark/>
          </w:tcPr>
          <w:p w14:paraId="0932064F"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Baik</w:t>
            </w:r>
          </w:p>
        </w:tc>
        <w:tc>
          <w:tcPr>
            <w:tcW w:w="0" w:type="auto"/>
            <w:tcBorders>
              <w:top w:val="single" w:sz="4" w:space="0" w:color="auto"/>
              <w:left w:val="nil"/>
              <w:bottom w:val="nil"/>
              <w:right w:val="nil"/>
            </w:tcBorders>
            <w:hideMark/>
          </w:tcPr>
          <w:p w14:paraId="5F28C92F"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14</w:t>
            </w:r>
          </w:p>
        </w:tc>
        <w:tc>
          <w:tcPr>
            <w:tcW w:w="0" w:type="auto"/>
            <w:tcBorders>
              <w:top w:val="single" w:sz="4" w:space="0" w:color="auto"/>
              <w:left w:val="nil"/>
              <w:bottom w:val="nil"/>
              <w:right w:val="nil"/>
            </w:tcBorders>
            <w:hideMark/>
          </w:tcPr>
          <w:p w14:paraId="3ABAEAAA"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70.0</w:t>
            </w:r>
          </w:p>
        </w:tc>
        <w:tc>
          <w:tcPr>
            <w:tcW w:w="0" w:type="auto"/>
            <w:tcBorders>
              <w:top w:val="single" w:sz="4" w:space="0" w:color="auto"/>
              <w:left w:val="nil"/>
              <w:bottom w:val="nil"/>
              <w:right w:val="nil"/>
            </w:tcBorders>
            <w:hideMark/>
          </w:tcPr>
          <w:p w14:paraId="2FC94663"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70.0</w:t>
            </w:r>
          </w:p>
        </w:tc>
        <w:tc>
          <w:tcPr>
            <w:tcW w:w="0" w:type="auto"/>
            <w:tcBorders>
              <w:top w:val="single" w:sz="4" w:space="0" w:color="auto"/>
              <w:left w:val="nil"/>
              <w:bottom w:val="nil"/>
              <w:right w:val="nil"/>
            </w:tcBorders>
            <w:hideMark/>
          </w:tcPr>
          <w:p w14:paraId="579E1A82"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70.0</w:t>
            </w:r>
          </w:p>
        </w:tc>
      </w:tr>
      <w:tr w:rsidR="004A1BCA" w:rsidRPr="00A559F8" w14:paraId="1047D3E1" w14:textId="77777777" w:rsidTr="00A559F8">
        <w:trPr>
          <w:cantSplit/>
          <w:trHeight w:val="20"/>
          <w:jc w:val="center"/>
        </w:trPr>
        <w:tc>
          <w:tcPr>
            <w:tcW w:w="0" w:type="auto"/>
            <w:vMerge/>
            <w:tcBorders>
              <w:top w:val="single" w:sz="4" w:space="0" w:color="auto"/>
              <w:left w:val="nil"/>
              <w:bottom w:val="single" w:sz="4" w:space="0" w:color="auto"/>
              <w:right w:val="nil"/>
            </w:tcBorders>
            <w:vAlign w:val="center"/>
            <w:hideMark/>
          </w:tcPr>
          <w:p w14:paraId="2B92D66E" w14:textId="77777777" w:rsidR="00F807D6" w:rsidRPr="00A559F8" w:rsidRDefault="00F807D6" w:rsidP="00DD2FBB">
            <w:pPr>
              <w:rPr>
                <w:rFonts w:ascii="Lato" w:eastAsia="MS Mincho" w:hAnsi="Lato" w:cs="Arial"/>
                <w:lang w:val="en-ID"/>
              </w:rPr>
            </w:pPr>
          </w:p>
        </w:tc>
        <w:tc>
          <w:tcPr>
            <w:tcW w:w="0" w:type="auto"/>
            <w:tcBorders>
              <w:top w:val="nil"/>
              <w:left w:val="nil"/>
              <w:bottom w:val="nil"/>
              <w:right w:val="nil"/>
            </w:tcBorders>
            <w:hideMark/>
          </w:tcPr>
          <w:p w14:paraId="3B38F7B4"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Sangat Baik</w:t>
            </w:r>
          </w:p>
        </w:tc>
        <w:tc>
          <w:tcPr>
            <w:tcW w:w="0" w:type="auto"/>
            <w:tcBorders>
              <w:top w:val="nil"/>
              <w:left w:val="nil"/>
              <w:bottom w:val="nil"/>
              <w:right w:val="nil"/>
            </w:tcBorders>
            <w:hideMark/>
          </w:tcPr>
          <w:p w14:paraId="138381A5"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6</w:t>
            </w:r>
          </w:p>
        </w:tc>
        <w:tc>
          <w:tcPr>
            <w:tcW w:w="0" w:type="auto"/>
            <w:tcBorders>
              <w:top w:val="nil"/>
              <w:left w:val="nil"/>
              <w:bottom w:val="nil"/>
              <w:right w:val="nil"/>
            </w:tcBorders>
            <w:hideMark/>
          </w:tcPr>
          <w:p w14:paraId="371154D5"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30.0</w:t>
            </w:r>
          </w:p>
        </w:tc>
        <w:tc>
          <w:tcPr>
            <w:tcW w:w="0" w:type="auto"/>
            <w:tcBorders>
              <w:top w:val="nil"/>
              <w:left w:val="nil"/>
              <w:bottom w:val="nil"/>
              <w:right w:val="nil"/>
            </w:tcBorders>
            <w:hideMark/>
          </w:tcPr>
          <w:p w14:paraId="2EF04A91"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30.0</w:t>
            </w:r>
          </w:p>
        </w:tc>
        <w:tc>
          <w:tcPr>
            <w:tcW w:w="0" w:type="auto"/>
            <w:tcBorders>
              <w:top w:val="nil"/>
              <w:left w:val="nil"/>
              <w:bottom w:val="nil"/>
              <w:right w:val="nil"/>
            </w:tcBorders>
            <w:hideMark/>
          </w:tcPr>
          <w:p w14:paraId="536978B0"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r>
      <w:tr w:rsidR="004A1BCA" w:rsidRPr="00A559F8" w14:paraId="51C7B594" w14:textId="77777777" w:rsidTr="00A559F8">
        <w:trPr>
          <w:cantSplit/>
          <w:trHeight w:val="20"/>
          <w:jc w:val="center"/>
        </w:trPr>
        <w:tc>
          <w:tcPr>
            <w:tcW w:w="0" w:type="auto"/>
            <w:vMerge/>
            <w:tcBorders>
              <w:top w:val="single" w:sz="4" w:space="0" w:color="auto"/>
              <w:left w:val="nil"/>
              <w:bottom w:val="single" w:sz="4" w:space="0" w:color="auto"/>
              <w:right w:val="nil"/>
            </w:tcBorders>
            <w:vAlign w:val="center"/>
            <w:hideMark/>
          </w:tcPr>
          <w:p w14:paraId="2E980D58" w14:textId="77777777" w:rsidR="00F807D6" w:rsidRPr="00A559F8" w:rsidRDefault="00F807D6" w:rsidP="00DD2FBB">
            <w:pPr>
              <w:rPr>
                <w:rFonts w:ascii="Lato" w:eastAsia="MS Mincho" w:hAnsi="Lato" w:cs="Arial"/>
                <w:lang w:val="en-ID"/>
              </w:rPr>
            </w:pPr>
          </w:p>
        </w:tc>
        <w:tc>
          <w:tcPr>
            <w:tcW w:w="0" w:type="auto"/>
            <w:tcBorders>
              <w:top w:val="nil"/>
              <w:left w:val="nil"/>
              <w:bottom w:val="single" w:sz="4" w:space="0" w:color="auto"/>
              <w:right w:val="nil"/>
            </w:tcBorders>
            <w:hideMark/>
          </w:tcPr>
          <w:p w14:paraId="1A44C210"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Total</w:t>
            </w:r>
          </w:p>
        </w:tc>
        <w:tc>
          <w:tcPr>
            <w:tcW w:w="0" w:type="auto"/>
            <w:tcBorders>
              <w:top w:val="nil"/>
              <w:left w:val="nil"/>
              <w:bottom w:val="single" w:sz="4" w:space="0" w:color="auto"/>
              <w:right w:val="nil"/>
            </w:tcBorders>
            <w:hideMark/>
          </w:tcPr>
          <w:p w14:paraId="5AD5922A"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20</w:t>
            </w:r>
          </w:p>
        </w:tc>
        <w:tc>
          <w:tcPr>
            <w:tcW w:w="0" w:type="auto"/>
            <w:tcBorders>
              <w:top w:val="nil"/>
              <w:left w:val="nil"/>
              <w:bottom w:val="single" w:sz="4" w:space="0" w:color="auto"/>
              <w:right w:val="nil"/>
            </w:tcBorders>
            <w:hideMark/>
          </w:tcPr>
          <w:p w14:paraId="4E55317E"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c>
          <w:tcPr>
            <w:tcW w:w="0" w:type="auto"/>
            <w:tcBorders>
              <w:top w:val="nil"/>
              <w:left w:val="nil"/>
              <w:bottom w:val="single" w:sz="4" w:space="0" w:color="auto"/>
              <w:right w:val="nil"/>
            </w:tcBorders>
            <w:hideMark/>
          </w:tcPr>
          <w:p w14:paraId="35589F9E"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c>
          <w:tcPr>
            <w:tcW w:w="0" w:type="auto"/>
            <w:tcBorders>
              <w:top w:val="nil"/>
              <w:left w:val="nil"/>
              <w:bottom w:val="single" w:sz="4" w:space="0" w:color="auto"/>
              <w:right w:val="nil"/>
            </w:tcBorders>
            <w:vAlign w:val="center"/>
          </w:tcPr>
          <w:p w14:paraId="23F03902" w14:textId="77777777" w:rsidR="00F807D6" w:rsidRPr="00A559F8" w:rsidRDefault="00F807D6" w:rsidP="00DD2FBB">
            <w:pPr>
              <w:autoSpaceDE w:val="0"/>
              <w:autoSpaceDN w:val="0"/>
              <w:adjustRightInd w:val="0"/>
              <w:rPr>
                <w:rFonts w:ascii="Lato" w:eastAsia="MS Mincho" w:hAnsi="Lato"/>
                <w:lang w:val="en-ID"/>
              </w:rPr>
            </w:pPr>
          </w:p>
        </w:tc>
      </w:tr>
    </w:tbl>
    <w:p w14:paraId="758DBCEA" w14:textId="77777777" w:rsidR="00F807D6" w:rsidRPr="00A559F8" w:rsidRDefault="00F807D6" w:rsidP="00DD2FBB">
      <w:pPr>
        <w:ind w:firstLine="851"/>
        <w:rPr>
          <w:rFonts w:ascii="Lato" w:eastAsia="MS Mincho" w:hAnsi="Lato"/>
          <w:sz w:val="22"/>
          <w:szCs w:val="22"/>
          <w:lang w:val="en-ID"/>
        </w:rPr>
      </w:pPr>
    </w:p>
    <w:p w14:paraId="59954827" w14:textId="6DD810B4" w:rsidR="00F807D6" w:rsidRDefault="00F807D6" w:rsidP="00A559F8">
      <w:pPr>
        <w:ind w:firstLine="567"/>
        <w:jc w:val="both"/>
        <w:rPr>
          <w:rFonts w:ascii="Lato" w:eastAsia="MS Mincho" w:hAnsi="Lato" w:cs="Arial"/>
          <w:sz w:val="22"/>
          <w:szCs w:val="22"/>
          <w:lang w:val="en-ID"/>
        </w:rPr>
      </w:pPr>
      <w:r w:rsidRPr="00A559F8">
        <w:rPr>
          <w:rFonts w:ascii="Lato" w:eastAsia="MS Mincho" w:hAnsi="Lato" w:cs="Arial"/>
          <w:sz w:val="22"/>
          <w:szCs w:val="22"/>
          <w:lang w:val="en-ID"/>
        </w:rPr>
        <w:t xml:space="preserve">Berdasarkan dari hasil </w:t>
      </w:r>
      <w:proofErr w:type="spellStart"/>
      <w:r w:rsidRPr="00A559F8">
        <w:rPr>
          <w:rFonts w:ascii="Lato" w:eastAsia="MS Mincho" w:hAnsi="Lato" w:cs="Arial"/>
          <w:sz w:val="22"/>
          <w:szCs w:val="22"/>
          <w:lang w:val="en-ID"/>
        </w:rPr>
        <w:t>perhitungan</w:t>
      </w:r>
      <w:proofErr w:type="spellEnd"/>
      <w:r w:rsidRPr="00A559F8">
        <w:rPr>
          <w:rFonts w:ascii="Lato" w:eastAsia="MS Mincho" w:hAnsi="Lato" w:cs="Arial"/>
          <w:sz w:val="22"/>
          <w:szCs w:val="22"/>
          <w:lang w:val="en-ID"/>
        </w:rPr>
        <w:t xml:space="preserve"> pada </w:t>
      </w:r>
      <w:proofErr w:type="spellStart"/>
      <w:r w:rsidRPr="00A559F8">
        <w:rPr>
          <w:rFonts w:ascii="Lato" w:eastAsia="MS Mincho" w:hAnsi="Lato" w:cs="Arial"/>
          <w:sz w:val="22"/>
          <w:szCs w:val="22"/>
          <w:lang w:val="en-ID"/>
        </w:rPr>
        <w:t>tabel</w:t>
      </w:r>
      <w:proofErr w:type="spellEnd"/>
      <w:r w:rsidRPr="00A559F8">
        <w:rPr>
          <w:rFonts w:ascii="Lato" w:eastAsia="MS Mincho" w:hAnsi="Lato" w:cs="Arial"/>
          <w:sz w:val="22"/>
          <w:szCs w:val="22"/>
          <w:lang w:val="en-ID"/>
        </w:rPr>
        <w:t xml:space="preserve"> di atas bahwa hasil </w:t>
      </w:r>
      <w:proofErr w:type="spellStart"/>
      <w:r w:rsidRPr="00A559F8">
        <w:rPr>
          <w:rFonts w:ascii="Lato" w:eastAsia="MS Mincho" w:hAnsi="Lato" w:cs="Arial"/>
          <w:sz w:val="22"/>
          <w:szCs w:val="22"/>
          <w:lang w:val="en-ID"/>
        </w:rPr>
        <w:t>observasi</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menunjukkan</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perolehan</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skor</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terbanyak</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yaitu</w:t>
      </w:r>
      <w:proofErr w:type="spellEnd"/>
      <w:r w:rsidRPr="00A559F8">
        <w:rPr>
          <w:rFonts w:ascii="Lato" w:eastAsia="MS Mincho" w:hAnsi="Lato" w:cs="Arial"/>
          <w:sz w:val="22"/>
          <w:szCs w:val="22"/>
          <w:lang w:val="en-ID"/>
        </w:rPr>
        <w:t xml:space="preserve"> interval </w:t>
      </w:r>
      <w:proofErr w:type="spellStart"/>
      <w:r w:rsidRPr="00A559F8">
        <w:rPr>
          <w:rFonts w:ascii="Lato" w:eastAsia="MS Mincho" w:hAnsi="Lato" w:cs="Arial"/>
          <w:sz w:val="22"/>
          <w:szCs w:val="22"/>
          <w:lang w:val="en-ID"/>
        </w:rPr>
        <w:t>sebanyak</w:t>
      </w:r>
      <w:proofErr w:type="spellEnd"/>
      <w:r w:rsidRPr="00A559F8">
        <w:rPr>
          <w:rFonts w:ascii="Lato" w:eastAsia="MS Mincho" w:hAnsi="Lato" w:cs="Arial"/>
          <w:sz w:val="22"/>
          <w:szCs w:val="22"/>
          <w:lang w:val="en-ID"/>
        </w:rPr>
        <w:t xml:space="preserve"> 14 (70%) dengan kategori baik. </w:t>
      </w:r>
      <w:proofErr w:type="spellStart"/>
      <w:r w:rsidRPr="00A559F8">
        <w:rPr>
          <w:rFonts w:ascii="Lato" w:eastAsia="MS Mincho" w:hAnsi="Lato" w:cs="Arial"/>
          <w:sz w:val="22"/>
          <w:szCs w:val="22"/>
          <w:lang w:val="en-ID"/>
        </w:rPr>
        <w:t>Untuk</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lebih</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jelasnya</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maka</w:t>
      </w:r>
      <w:proofErr w:type="spellEnd"/>
      <w:r w:rsidRPr="00A559F8">
        <w:rPr>
          <w:rFonts w:ascii="Lato" w:eastAsia="MS Mincho" w:hAnsi="Lato" w:cs="Arial"/>
          <w:sz w:val="22"/>
          <w:szCs w:val="22"/>
          <w:lang w:val="en-ID"/>
        </w:rPr>
        <w:t xml:space="preserve"> data di atas dapat disajikan dalam </w:t>
      </w:r>
      <w:r w:rsidR="00DD2FBB" w:rsidRPr="00A559F8">
        <w:rPr>
          <w:rFonts w:ascii="Lato" w:eastAsia="MS Mincho" w:hAnsi="Lato" w:cs="Arial"/>
          <w:sz w:val="22"/>
          <w:szCs w:val="22"/>
          <w:lang w:val="en-ID"/>
        </w:rPr>
        <w:t>gambar 1</w:t>
      </w:r>
      <w:r w:rsidR="00A559F8">
        <w:rPr>
          <w:rFonts w:ascii="Lato" w:eastAsia="MS Mincho" w:hAnsi="Lato" w:cs="Arial"/>
          <w:sz w:val="22"/>
          <w:szCs w:val="22"/>
          <w:lang w:val="en-ID"/>
        </w:rPr>
        <w:t>.</w:t>
      </w:r>
    </w:p>
    <w:p w14:paraId="22BC50D4" w14:textId="5108A01F" w:rsidR="00A559F8" w:rsidRPr="00A559F8" w:rsidRDefault="00A559F8" w:rsidP="00A559F8">
      <w:pPr>
        <w:ind w:firstLine="567"/>
        <w:jc w:val="both"/>
        <w:rPr>
          <w:rFonts w:ascii="Lato" w:eastAsia="MS Mincho" w:hAnsi="Lato" w:cs="Arial"/>
          <w:sz w:val="22"/>
          <w:szCs w:val="22"/>
          <w:lang w:val="en-ID"/>
        </w:rPr>
      </w:pPr>
      <w:r w:rsidRPr="00A559F8">
        <w:rPr>
          <w:rFonts w:ascii="Lato" w:eastAsia="MS Mincho" w:hAnsi="Lato" w:cs="Arial"/>
          <w:sz w:val="22"/>
          <w:szCs w:val="22"/>
          <w:lang w:val="en-ID"/>
        </w:rPr>
        <w:t>Berdasarkan diagram frekuensi</w:t>
      </w:r>
      <w:r>
        <w:rPr>
          <w:rFonts w:ascii="Lato" w:eastAsia="MS Mincho" w:hAnsi="Lato" w:cs="Arial"/>
          <w:sz w:val="22"/>
          <w:szCs w:val="22"/>
          <w:lang w:val="en-ID"/>
        </w:rPr>
        <w:t xml:space="preserve"> pada gambar 1 </w:t>
      </w:r>
      <w:r w:rsidRPr="00A559F8">
        <w:rPr>
          <w:rFonts w:ascii="Lato" w:eastAsia="MS Mincho" w:hAnsi="Lato" w:cs="Arial"/>
          <w:sz w:val="22"/>
          <w:szCs w:val="22"/>
          <w:lang w:val="en-ID"/>
        </w:rPr>
        <w:t xml:space="preserve">dapat diketahui bahwa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mayoritas</w:t>
      </w:r>
      <w:proofErr w:type="spellEnd"/>
      <w:r w:rsidRPr="00A559F8">
        <w:rPr>
          <w:rFonts w:ascii="Lato" w:eastAsia="MS Mincho" w:hAnsi="Lato" w:cs="Arial"/>
          <w:sz w:val="22"/>
          <w:szCs w:val="22"/>
        </w:rPr>
        <w:t xml:space="preserve"> </w:t>
      </w:r>
      <w:r w:rsidRPr="00A559F8">
        <w:rPr>
          <w:rFonts w:ascii="Lato" w:eastAsia="MS Mincho" w:hAnsi="Lato" w:cs="Arial"/>
          <w:sz w:val="22"/>
          <w:szCs w:val="22"/>
          <w:lang w:val="en-ID"/>
        </w:rPr>
        <w:t xml:space="preserve">berada pada kategori baik, dimana ditemukan </w:t>
      </w:r>
      <w:proofErr w:type="spellStart"/>
      <w:r w:rsidRPr="00A559F8">
        <w:rPr>
          <w:rFonts w:ascii="Lato" w:eastAsia="MS Mincho" w:hAnsi="Lato" w:cs="Arial"/>
          <w:sz w:val="22"/>
          <w:szCs w:val="22"/>
          <w:lang w:val="en-ID"/>
        </w:rPr>
        <w:t>sebagian</w:t>
      </w:r>
      <w:proofErr w:type="spellEnd"/>
      <w:r w:rsidRPr="00A559F8">
        <w:rPr>
          <w:rFonts w:ascii="Lato" w:eastAsia="MS Mincho" w:hAnsi="Lato" w:cs="Arial"/>
          <w:sz w:val="22"/>
          <w:szCs w:val="22"/>
          <w:lang w:val="en-ID"/>
        </w:rPr>
        <w:t xml:space="preserve"> besar 14 dari 20 guru (70%) dengan kategori baik, </w:t>
      </w:r>
      <w:proofErr w:type="spellStart"/>
      <w:r w:rsidRPr="00A559F8">
        <w:rPr>
          <w:rFonts w:ascii="Lato" w:eastAsia="MS Mincho" w:hAnsi="Lato" w:cs="Arial"/>
          <w:sz w:val="22"/>
          <w:szCs w:val="22"/>
          <w:lang w:val="en-ID"/>
        </w:rPr>
        <w:t>sebanyak</w:t>
      </w:r>
      <w:proofErr w:type="spellEnd"/>
      <w:r w:rsidRPr="00A559F8">
        <w:rPr>
          <w:rFonts w:ascii="Lato" w:eastAsia="MS Mincho" w:hAnsi="Lato" w:cs="Arial"/>
          <w:sz w:val="22"/>
          <w:szCs w:val="22"/>
          <w:lang w:val="en-ID"/>
        </w:rPr>
        <w:t xml:space="preserve"> 6 guru (30%) berada pada </w:t>
      </w:r>
      <w:proofErr w:type="spellStart"/>
      <w:r w:rsidRPr="00A559F8">
        <w:rPr>
          <w:rFonts w:ascii="Lato" w:eastAsia="MS Mincho" w:hAnsi="Lato" w:cs="Arial"/>
          <w:sz w:val="22"/>
          <w:szCs w:val="22"/>
          <w:lang w:val="en-ID"/>
        </w:rPr>
        <w:t>ketegori</w:t>
      </w:r>
      <w:proofErr w:type="spellEnd"/>
      <w:r w:rsidRPr="00A559F8">
        <w:rPr>
          <w:rFonts w:ascii="Lato" w:eastAsia="MS Mincho" w:hAnsi="Lato" w:cs="Arial"/>
          <w:sz w:val="22"/>
          <w:szCs w:val="22"/>
          <w:lang w:val="en-ID"/>
        </w:rPr>
        <w:t xml:space="preserve"> sangat baik. </w:t>
      </w:r>
      <w:proofErr w:type="spellStart"/>
      <w:r w:rsidRPr="00A559F8">
        <w:rPr>
          <w:rFonts w:ascii="Lato" w:eastAsia="MS Mincho" w:hAnsi="Lato" w:cs="Arial"/>
          <w:sz w:val="22"/>
          <w:szCs w:val="22"/>
          <w:lang w:val="en-ID"/>
        </w:rPr>
        <w:t>Maka</w:t>
      </w:r>
      <w:proofErr w:type="spellEnd"/>
      <w:r w:rsidRPr="00A559F8">
        <w:rPr>
          <w:rFonts w:ascii="Lato" w:eastAsia="MS Mincho" w:hAnsi="Lato" w:cs="Arial"/>
          <w:sz w:val="22"/>
          <w:szCs w:val="22"/>
          <w:lang w:val="en-ID"/>
        </w:rPr>
        <w:t xml:space="preserve"> dapat disimpulkan bahwa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r w:rsidRPr="00A559F8">
        <w:rPr>
          <w:rFonts w:ascii="Lato" w:eastAsia="MS Mincho" w:hAnsi="Lato" w:cs="Arial"/>
          <w:sz w:val="22"/>
          <w:szCs w:val="22"/>
          <w:lang w:val="en-ID"/>
        </w:rPr>
        <w:t>guru di SMPN 4 Mandau berada di kategori sangat baik.</w:t>
      </w:r>
      <w:r w:rsidRPr="00A559F8">
        <w:rPr>
          <w:rFonts w:ascii="Lato" w:eastAsia="MS Mincho" w:hAnsi="Lato" w:cs="Arial"/>
          <w:sz w:val="22"/>
          <w:szCs w:val="22"/>
        </w:rPr>
        <w:t xml:space="preserve"> Frekuensi </w:t>
      </w:r>
      <w:proofErr w:type="spellStart"/>
      <w:r w:rsidRPr="00A559F8">
        <w:rPr>
          <w:rFonts w:ascii="Lato" w:eastAsia="MS Mincho" w:hAnsi="Lato" w:cs="Arial"/>
          <w:sz w:val="22"/>
          <w:szCs w:val="22"/>
        </w:rPr>
        <w:t>variabel</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posttest</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2</w:t>
      </w:r>
      <w:r>
        <w:rPr>
          <w:rFonts w:ascii="Lato" w:eastAsia="MS Mincho" w:hAnsi="Lato" w:cs="Arial"/>
          <w:sz w:val="22"/>
          <w:szCs w:val="22"/>
        </w:rPr>
        <w:t>.</w:t>
      </w:r>
    </w:p>
    <w:p w14:paraId="7FF11EBC" w14:textId="77777777" w:rsidR="00F807D6" w:rsidRPr="00A559F8" w:rsidRDefault="00F807D6" w:rsidP="00DD2FBB">
      <w:pPr>
        <w:ind w:firstLine="709"/>
        <w:jc w:val="both"/>
        <w:rPr>
          <w:rFonts w:ascii="Lato" w:eastAsia="MS Mincho" w:hAnsi="Lato"/>
          <w:sz w:val="22"/>
          <w:szCs w:val="22"/>
          <w:lang w:val="en-ID"/>
        </w:rPr>
      </w:pPr>
    </w:p>
    <w:p w14:paraId="1C2DE76A" w14:textId="77777777" w:rsidR="00F807D6" w:rsidRPr="00A559F8" w:rsidRDefault="00F807D6" w:rsidP="00A559F8">
      <w:pPr>
        <w:jc w:val="center"/>
        <w:rPr>
          <w:rFonts w:ascii="Lato" w:eastAsia="MS Mincho" w:hAnsi="Lato"/>
          <w:sz w:val="22"/>
          <w:szCs w:val="22"/>
          <w:lang w:val="en-ID"/>
        </w:rPr>
      </w:pPr>
      <w:r w:rsidRPr="00A559F8">
        <w:rPr>
          <w:rFonts w:ascii="Lato" w:eastAsia="MS Mincho" w:hAnsi="Lato"/>
          <w:noProof/>
          <w:sz w:val="22"/>
          <w:szCs w:val="22"/>
        </w:rPr>
        <w:lastRenderedPageBreak/>
        <w:drawing>
          <wp:inline distT="0" distB="0" distL="0" distR="0" wp14:anchorId="703CFBD7" wp14:editId="35C61045">
            <wp:extent cx="4570730" cy="2103120"/>
            <wp:effectExtent l="0" t="0" r="1270" b="11430"/>
            <wp:docPr id="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1384F5" w14:textId="77777777" w:rsidR="00F807D6" w:rsidRPr="00A559F8" w:rsidRDefault="00F807D6" w:rsidP="00DD2FBB">
      <w:pPr>
        <w:ind w:firstLine="709"/>
        <w:jc w:val="both"/>
        <w:rPr>
          <w:rFonts w:ascii="Lato" w:eastAsia="MS Mincho" w:hAnsi="Lato"/>
          <w:sz w:val="22"/>
          <w:szCs w:val="22"/>
          <w:lang w:val="en-ID"/>
        </w:rPr>
      </w:pPr>
    </w:p>
    <w:p w14:paraId="06193E99" w14:textId="77777777" w:rsidR="00F807D6" w:rsidRPr="00A559F8" w:rsidRDefault="00F807D6" w:rsidP="00DD2FBB">
      <w:pPr>
        <w:ind w:left="284"/>
        <w:jc w:val="center"/>
        <w:rPr>
          <w:rFonts w:ascii="Lato" w:eastAsia="MS Mincho" w:hAnsi="Lato" w:cs="Arial"/>
          <w:b/>
          <w:bCs/>
        </w:rPr>
      </w:pPr>
      <w:r w:rsidRPr="00A559F8">
        <w:rPr>
          <w:rFonts w:ascii="Lato" w:eastAsia="MS Mincho" w:hAnsi="Lato" w:cs="Arial"/>
          <w:b/>
          <w:bCs/>
        </w:rPr>
        <w:t xml:space="preserve">Gambar 1. Diagram Frekuensi </w:t>
      </w:r>
      <w:proofErr w:type="spellStart"/>
      <w:r w:rsidRPr="00A559F8">
        <w:rPr>
          <w:rFonts w:ascii="Lato" w:eastAsia="MS Mincho" w:hAnsi="Lato" w:cs="Arial"/>
          <w:b/>
          <w:bCs/>
        </w:rPr>
        <w:t>Kreativitas</w:t>
      </w:r>
      <w:proofErr w:type="spellEnd"/>
      <w:r w:rsidRPr="00A559F8">
        <w:rPr>
          <w:rFonts w:ascii="Lato" w:eastAsia="MS Mincho" w:hAnsi="Lato" w:cs="Arial"/>
          <w:b/>
          <w:bCs/>
        </w:rPr>
        <w:t xml:space="preserve"> </w:t>
      </w:r>
      <w:proofErr w:type="spellStart"/>
      <w:r w:rsidRPr="00A559F8">
        <w:rPr>
          <w:rFonts w:ascii="Lato" w:eastAsia="MS Mincho" w:hAnsi="Lato" w:cs="Arial"/>
          <w:b/>
          <w:bCs/>
        </w:rPr>
        <w:t>Mengajar</w:t>
      </w:r>
      <w:proofErr w:type="spellEnd"/>
      <w:r w:rsidRPr="00A559F8">
        <w:rPr>
          <w:rFonts w:ascii="Lato" w:eastAsia="MS Mincho" w:hAnsi="Lato" w:cs="Arial"/>
          <w:b/>
          <w:bCs/>
        </w:rPr>
        <w:t xml:space="preserve"> Guru</w:t>
      </w:r>
    </w:p>
    <w:p w14:paraId="7A4275B2" w14:textId="77777777" w:rsidR="00F807D6" w:rsidRPr="00A559F8" w:rsidRDefault="00F807D6" w:rsidP="00DD2FBB">
      <w:pPr>
        <w:jc w:val="center"/>
        <w:rPr>
          <w:rFonts w:ascii="Lato" w:eastAsia="MS Mincho" w:hAnsi="Lato"/>
          <w:b/>
          <w:bCs/>
          <w:sz w:val="22"/>
          <w:szCs w:val="22"/>
        </w:rPr>
      </w:pPr>
    </w:p>
    <w:p w14:paraId="62AA2C5E" w14:textId="77777777" w:rsidR="00F807D6" w:rsidRPr="00A559F8" w:rsidRDefault="00F807D6" w:rsidP="00DD2FBB">
      <w:pPr>
        <w:jc w:val="center"/>
        <w:rPr>
          <w:rFonts w:ascii="Lato" w:eastAsia="MS Mincho" w:hAnsi="Lato"/>
          <w:b/>
          <w:bCs/>
        </w:rPr>
      </w:pPr>
      <w:r w:rsidRPr="00A559F8">
        <w:rPr>
          <w:rFonts w:ascii="Lato" w:eastAsia="MS Mincho" w:hAnsi="Lato"/>
          <w:b/>
          <w:bCs/>
        </w:rPr>
        <w:t xml:space="preserve">Tabel 2. Frekuensi </w:t>
      </w:r>
      <w:proofErr w:type="spellStart"/>
      <w:r w:rsidRPr="00A559F8">
        <w:rPr>
          <w:rFonts w:ascii="Lato" w:eastAsia="MS Mincho" w:hAnsi="Lato"/>
          <w:b/>
          <w:bCs/>
        </w:rPr>
        <w:t>Variabel</w:t>
      </w:r>
      <w:proofErr w:type="spellEnd"/>
      <w:r w:rsidRPr="00A559F8">
        <w:rPr>
          <w:rFonts w:ascii="Lato" w:eastAsia="MS Mincho" w:hAnsi="Lato"/>
          <w:b/>
          <w:bCs/>
        </w:rPr>
        <w:t xml:space="preserve"> </w:t>
      </w:r>
      <w:proofErr w:type="spellStart"/>
      <w:r w:rsidRPr="00A559F8">
        <w:rPr>
          <w:rFonts w:ascii="Lato" w:eastAsia="MS Mincho" w:hAnsi="Lato"/>
          <w:b/>
          <w:bCs/>
        </w:rPr>
        <w:t>Kualitas</w:t>
      </w:r>
      <w:proofErr w:type="spellEnd"/>
      <w:r w:rsidRPr="00A559F8">
        <w:rPr>
          <w:rFonts w:ascii="Lato" w:eastAsia="MS Mincho" w:hAnsi="Lato"/>
          <w:b/>
          <w:bCs/>
        </w:rPr>
        <w:t xml:space="preserve"> </w:t>
      </w:r>
      <w:proofErr w:type="spellStart"/>
      <w:r w:rsidRPr="00A559F8">
        <w:rPr>
          <w:rFonts w:ascii="Lato" w:eastAsia="MS Mincho" w:hAnsi="Lato"/>
          <w:b/>
          <w:bCs/>
        </w:rPr>
        <w:t>Pengajaran</w:t>
      </w:r>
      <w:proofErr w:type="spellEnd"/>
      <w:r w:rsidRPr="00A559F8">
        <w:rPr>
          <w:rFonts w:ascii="Lato" w:eastAsia="MS Mincho" w:hAnsi="Lato"/>
          <w:b/>
          <w:bCs/>
        </w:rPr>
        <w:t xml:space="preserve"> Guru</w:t>
      </w:r>
    </w:p>
    <w:p w14:paraId="4F004C1C" w14:textId="77777777" w:rsidR="00A559F8" w:rsidRPr="00A559F8" w:rsidRDefault="00A559F8" w:rsidP="00DD2FBB">
      <w:pPr>
        <w:jc w:val="center"/>
        <w:rPr>
          <w:rFonts w:ascii="Lato" w:eastAsia="MS Mincho" w:hAnsi="Lato"/>
          <w:b/>
          <w:bCs/>
          <w:sz w:val="22"/>
          <w:szCs w:val="22"/>
        </w:rPr>
      </w:pPr>
    </w:p>
    <w:tbl>
      <w:tblPr>
        <w:tblW w:w="0" w:type="auto"/>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1143"/>
        <w:gridCol w:w="1054"/>
        <w:gridCol w:w="812"/>
        <w:gridCol w:w="1302"/>
        <w:gridCol w:w="1860"/>
      </w:tblGrid>
      <w:tr w:rsidR="004A1BCA" w:rsidRPr="00A559F8" w14:paraId="6274103C" w14:textId="77777777" w:rsidTr="00A559F8">
        <w:trPr>
          <w:cantSplit/>
          <w:trHeight w:val="20"/>
          <w:jc w:val="center"/>
        </w:trPr>
        <w:tc>
          <w:tcPr>
            <w:tcW w:w="0" w:type="auto"/>
            <w:gridSpan w:val="6"/>
            <w:tcBorders>
              <w:top w:val="single" w:sz="4" w:space="0" w:color="auto"/>
              <w:left w:val="nil"/>
              <w:bottom w:val="single" w:sz="4" w:space="0" w:color="auto"/>
              <w:right w:val="nil"/>
            </w:tcBorders>
            <w:vAlign w:val="center"/>
            <w:hideMark/>
          </w:tcPr>
          <w:p w14:paraId="3574F1FC" w14:textId="46A56B79"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lang w:val="en-ID"/>
              </w:rPr>
              <w:t xml:space="preserve">   </w:t>
            </w:r>
            <w:r w:rsidRPr="00A559F8">
              <w:rPr>
                <w:rFonts w:ascii="Lato" w:eastAsia="MS Mincho" w:hAnsi="Lato"/>
                <w:lang w:val="en-ID"/>
              </w:rPr>
              <w:tab/>
            </w:r>
            <w:proofErr w:type="spellStart"/>
            <w:r w:rsidR="00DD2FBB" w:rsidRPr="00A559F8">
              <w:rPr>
                <w:rFonts w:ascii="Lato" w:eastAsia="MS Mincho" w:hAnsi="Lato" w:cs="Arial"/>
                <w:b/>
                <w:bCs/>
                <w:lang w:val="en-ID"/>
              </w:rPr>
              <w:t>Kualitas</w:t>
            </w:r>
            <w:proofErr w:type="spellEnd"/>
            <w:r w:rsidR="00DD2FBB" w:rsidRPr="00A559F8">
              <w:rPr>
                <w:rFonts w:ascii="Lato" w:eastAsia="MS Mincho" w:hAnsi="Lato" w:cs="Arial"/>
                <w:b/>
                <w:bCs/>
                <w:lang w:val="en-ID"/>
              </w:rPr>
              <w:t xml:space="preserve"> </w:t>
            </w:r>
            <w:proofErr w:type="spellStart"/>
            <w:r w:rsidR="00DD2FBB" w:rsidRPr="00A559F8">
              <w:rPr>
                <w:rFonts w:ascii="Lato" w:eastAsia="MS Mincho" w:hAnsi="Lato" w:cs="Arial"/>
                <w:b/>
                <w:bCs/>
                <w:lang w:val="en-ID"/>
              </w:rPr>
              <w:t>Pengajaran</w:t>
            </w:r>
            <w:proofErr w:type="spellEnd"/>
          </w:p>
        </w:tc>
      </w:tr>
      <w:tr w:rsidR="004A1BCA" w:rsidRPr="00A559F8" w14:paraId="49C0A615" w14:textId="77777777" w:rsidTr="00A559F8">
        <w:trPr>
          <w:cantSplit/>
          <w:trHeight w:val="20"/>
          <w:jc w:val="center"/>
        </w:trPr>
        <w:tc>
          <w:tcPr>
            <w:tcW w:w="0" w:type="auto"/>
            <w:gridSpan w:val="2"/>
            <w:tcBorders>
              <w:top w:val="single" w:sz="4" w:space="0" w:color="auto"/>
              <w:left w:val="nil"/>
              <w:bottom w:val="single" w:sz="4" w:space="0" w:color="auto"/>
              <w:right w:val="nil"/>
            </w:tcBorders>
            <w:vAlign w:val="bottom"/>
          </w:tcPr>
          <w:p w14:paraId="199FB6C6" w14:textId="77777777" w:rsidR="00F807D6" w:rsidRPr="00A559F8" w:rsidRDefault="00F807D6" w:rsidP="00DD2FBB">
            <w:pPr>
              <w:autoSpaceDE w:val="0"/>
              <w:autoSpaceDN w:val="0"/>
              <w:adjustRightInd w:val="0"/>
              <w:rPr>
                <w:rFonts w:ascii="Lato" w:eastAsia="MS Mincho" w:hAnsi="Lato"/>
                <w:lang w:val="en-ID"/>
              </w:rPr>
            </w:pPr>
          </w:p>
        </w:tc>
        <w:tc>
          <w:tcPr>
            <w:tcW w:w="0" w:type="auto"/>
            <w:tcBorders>
              <w:top w:val="single" w:sz="4" w:space="0" w:color="auto"/>
              <w:left w:val="nil"/>
              <w:bottom w:val="single" w:sz="4" w:space="0" w:color="auto"/>
              <w:right w:val="nil"/>
            </w:tcBorders>
            <w:vAlign w:val="bottom"/>
            <w:hideMark/>
          </w:tcPr>
          <w:p w14:paraId="1F338FC4"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Frequency</w:t>
            </w:r>
          </w:p>
        </w:tc>
        <w:tc>
          <w:tcPr>
            <w:tcW w:w="0" w:type="auto"/>
            <w:tcBorders>
              <w:top w:val="single" w:sz="4" w:space="0" w:color="auto"/>
              <w:left w:val="nil"/>
              <w:bottom w:val="single" w:sz="4" w:space="0" w:color="auto"/>
              <w:right w:val="nil"/>
            </w:tcBorders>
            <w:vAlign w:val="bottom"/>
            <w:hideMark/>
          </w:tcPr>
          <w:p w14:paraId="181F10C5"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Percent</w:t>
            </w:r>
          </w:p>
        </w:tc>
        <w:tc>
          <w:tcPr>
            <w:tcW w:w="0" w:type="auto"/>
            <w:tcBorders>
              <w:top w:val="single" w:sz="4" w:space="0" w:color="auto"/>
              <w:left w:val="nil"/>
              <w:bottom w:val="single" w:sz="4" w:space="0" w:color="auto"/>
              <w:right w:val="nil"/>
            </w:tcBorders>
            <w:vAlign w:val="bottom"/>
            <w:hideMark/>
          </w:tcPr>
          <w:p w14:paraId="7AD322BD"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Valid Percent</w:t>
            </w:r>
          </w:p>
        </w:tc>
        <w:tc>
          <w:tcPr>
            <w:tcW w:w="0" w:type="auto"/>
            <w:tcBorders>
              <w:top w:val="single" w:sz="4" w:space="0" w:color="auto"/>
              <w:left w:val="nil"/>
              <w:bottom w:val="single" w:sz="4" w:space="0" w:color="auto"/>
              <w:right w:val="nil"/>
            </w:tcBorders>
            <w:vAlign w:val="bottom"/>
            <w:hideMark/>
          </w:tcPr>
          <w:p w14:paraId="10E8B050"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Cumulative Percent</w:t>
            </w:r>
          </w:p>
        </w:tc>
      </w:tr>
      <w:tr w:rsidR="004A1BCA" w:rsidRPr="00A559F8" w14:paraId="73E2DEB9" w14:textId="77777777" w:rsidTr="00A559F8">
        <w:trPr>
          <w:cantSplit/>
          <w:trHeight w:val="20"/>
          <w:jc w:val="center"/>
        </w:trPr>
        <w:tc>
          <w:tcPr>
            <w:tcW w:w="0" w:type="auto"/>
            <w:vMerge w:val="restart"/>
            <w:tcBorders>
              <w:top w:val="single" w:sz="4" w:space="0" w:color="auto"/>
              <w:left w:val="nil"/>
              <w:bottom w:val="single" w:sz="4" w:space="0" w:color="auto"/>
              <w:right w:val="nil"/>
            </w:tcBorders>
            <w:hideMark/>
          </w:tcPr>
          <w:p w14:paraId="7EB0563B"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Valid</w:t>
            </w:r>
          </w:p>
        </w:tc>
        <w:tc>
          <w:tcPr>
            <w:tcW w:w="0" w:type="auto"/>
            <w:tcBorders>
              <w:top w:val="single" w:sz="4" w:space="0" w:color="auto"/>
              <w:left w:val="nil"/>
              <w:bottom w:val="nil"/>
              <w:right w:val="nil"/>
            </w:tcBorders>
            <w:hideMark/>
          </w:tcPr>
          <w:p w14:paraId="4DE91722"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Baik</w:t>
            </w:r>
          </w:p>
        </w:tc>
        <w:tc>
          <w:tcPr>
            <w:tcW w:w="0" w:type="auto"/>
            <w:tcBorders>
              <w:top w:val="single" w:sz="4" w:space="0" w:color="auto"/>
              <w:left w:val="nil"/>
              <w:bottom w:val="nil"/>
              <w:right w:val="nil"/>
            </w:tcBorders>
            <w:hideMark/>
          </w:tcPr>
          <w:p w14:paraId="02295D61"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16</w:t>
            </w:r>
          </w:p>
        </w:tc>
        <w:tc>
          <w:tcPr>
            <w:tcW w:w="0" w:type="auto"/>
            <w:tcBorders>
              <w:top w:val="single" w:sz="4" w:space="0" w:color="auto"/>
              <w:left w:val="nil"/>
              <w:bottom w:val="nil"/>
              <w:right w:val="nil"/>
            </w:tcBorders>
            <w:hideMark/>
          </w:tcPr>
          <w:p w14:paraId="07F0068B"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80.0</w:t>
            </w:r>
          </w:p>
        </w:tc>
        <w:tc>
          <w:tcPr>
            <w:tcW w:w="0" w:type="auto"/>
            <w:tcBorders>
              <w:top w:val="single" w:sz="4" w:space="0" w:color="auto"/>
              <w:left w:val="nil"/>
              <w:bottom w:val="nil"/>
              <w:right w:val="nil"/>
            </w:tcBorders>
            <w:hideMark/>
          </w:tcPr>
          <w:p w14:paraId="1E37ADBC"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80.0</w:t>
            </w:r>
          </w:p>
        </w:tc>
        <w:tc>
          <w:tcPr>
            <w:tcW w:w="0" w:type="auto"/>
            <w:tcBorders>
              <w:top w:val="single" w:sz="4" w:space="0" w:color="auto"/>
              <w:left w:val="nil"/>
              <w:bottom w:val="nil"/>
              <w:right w:val="nil"/>
            </w:tcBorders>
            <w:hideMark/>
          </w:tcPr>
          <w:p w14:paraId="5910C859"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80.0</w:t>
            </w:r>
          </w:p>
        </w:tc>
      </w:tr>
      <w:tr w:rsidR="004A1BCA" w:rsidRPr="00A559F8" w14:paraId="23A777DE" w14:textId="77777777" w:rsidTr="00A559F8">
        <w:trPr>
          <w:cantSplit/>
          <w:trHeight w:val="20"/>
          <w:jc w:val="center"/>
        </w:trPr>
        <w:tc>
          <w:tcPr>
            <w:tcW w:w="0" w:type="auto"/>
            <w:vMerge/>
            <w:tcBorders>
              <w:top w:val="single" w:sz="4" w:space="0" w:color="auto"/>
              <w:left w:val="nil"/>
              <w:bottom w:val="single" w:sz="4" w:space="0" w:color="auto"/>
              <w:right w:val="nil"/>
            </w:tcBorders>
            <w:vAlign w:val="center"/>
            <w:hideMark/>
          </w:tcPr>
          <w:p w14:paraId="61876660" w14:textId="77777777" w:rsidR="00F807D6" w:rsidRPr="00A559F8" w:rsidRDefault="00F807D6" w:rsidP="00DD2FBB">
            <w:pPr>
              <w:rPr>
                <w:rFonts w:ascii="Lato" w:eastAsia="MS Mincho" w:hAnsi="Lato" w:cs="Arial"/>
                <w:lang w:val="en-ID"/>
              </w:rPr>
            </w:pPr>
          </w:p>
        </w:tc>
        <w:tc>
          <w:tcPr>
            <w:tcW w:w="0" w:type="auto"/>
            <w:tcBorders>
              <w:top w:val="nil"/>
              <w:left w:val="nil"/>
              <w:bottom w:val="nil"/>
              <w:right w:val="nil"/>
            </w:tcBorders>
            <w:hideMark/>
          </w:tcPr>
          <w:p w14:paraId="226F64CB"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Sangat Baik</w:t>
            </w:r>
          </w:p>
        </w:tc>
        <w:tc>
          <w:tcPr>
            <w:tcW w:w="0" w:type="auto"/>
            <w:tcBorders>
              <w:top w:val="nil"/>
              <w:left w:val="nil"/>
              <w:bottom w:val="nil"/>
              <w:right w:val="nil"/>
            </w:tcBorders>
            <w:hideMark/>
          </w:tcPr>
          <w:p w14:paraId="267A7326"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4</w:t>
            </w:r>
          </w:p>
        </w:tc>
        <w:tc>
          <w:tcPr>
            <w:tcW w:w="0" w:type="auto"/>
            <w:tcBorders>
              <w:top w:val="nil"/>
              <w:left w:val="nil"/>
              <w:bottom w:val="nil"/>
              <w:right w:val="nil"/>
            </w:tcBorders>
            <w:hideMark/>
          </w:tcPr>
          <w:p w14:paraId="42A04382"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20.0</w:t>
            </w:r>
          </w:p>
        </w:tc>
        <w:tc>
          <w:tcPr>
            <w:tcW w:w="0" w:type="auto"/>
            <w:tcBorders>
              <w:top w:val="nil"/>
              <w:left w:val="nil"/>
              <w:bottom w:val="nil"/>
              <w:right w:val="nil"/>
            </w:tcBorders>
            <w:hideMark/>
          </w:tcPr>
          <w:p w14:paraId="194AAFBD"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20.0</w:t>
            </w:r>
          </w:p>
        </w:tc>
        <w:tc>
          <w:tcPr>
            <w:tcW w:w="0" w:type="auto"/>
            <w:tcBorders>
              <w:top w:val="nil"/>
              <w:left w:val="nil"/>
              <w:bottom w:val="nil"/>
              <w:right w:val="nil"/>
            </w:tcBorders>
            <w:hideMark/>
          </w:tcPr>
          <w:p w14:paraId="6144B382"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r>
      <w:tr w:rsidR="004A1BCA" w:rsidRPr="00A559F8" w14:paraId="754B9445" w14:textId="77777777" w:rsidTr="00A559F8">
        <w:trPr>
          <w:cantSplit/>
          <w:trHeight w:val="20"/>
          <w:jc w:val="center"/>
        </w:trPr>
        <w:tc>
          <w:tcPr>
            <w:tcW w:w="0" w:type="auto"/>
            <w:vMerge/>
            <w:tcBorders>
              <w:top w:val="single" w:sz="4" w:space="0" w:color="auto"/>
              <w:left w:val="nil"/>
              <w:bottom w:val="single" w:sz="4" w:space="0" w:color="auto"/>
              <w:right w:val="nil"/>
            </w:tcBorders>
            <w:vAlign w:val="center"/>
            <w:hideMark/>
          </w:tcPr>
          <w:p w14:paraId="6AAE39DE" w14:textId="77777777" w:rsidR="00F807D6" w:rsidRPr="00A559F8" w:rsidRDefault="00F807D6" w:rsidP="00DD2FBB">
            <w:pPr>
              <w:rPr>
                <w:rFonts w:ascii="Lato" w:eastAsia="MS Mincho" w:hAnsi="Lato" w:cs="Arial"/>
                <w:lang w:val="en-ID"/>
              </w:rPr>
            </w:pPr>
          </w:p>
        </w:tc>
        <w:tc>
          <w:tcPr>
            <w:tcW w:w="0" w:type="auto"/>
            <w:tcBorders>
              <w:top w:val="nil"/>
              <w:left w:val="nil"/>
              <w:bottom w:val="single" w:sz="4" w:space="0" w:color="auto"/>
              <w:right w:val="nil"/>
            </w:tcBorders>
            <w:hideMark/>
          </w:tcPr>
          <w:p w14:paraId="38EED8A9"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Total</w:t>
            </w:r>
          </w:p>
        </w:tc>
        <w:tc>
          <w:tcPr>
            <w:tcW w:w="0" w:type="auto"/>
            <w:tcBorders>
              <w:top w:val="nil"/>
              <w:left w:val="nil"/>
              <w:bottom w:val="single" w:sz="4" w:space="0" w:color="auto"/>
              <w:right w:val="nil"/>
            </w:tcBorders>
            <w:hideMark/>
          </w:tcPr>
          <w:p w14:paraId="3DFA8B29"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20</w:t>
            </w:r>
          </w:p>
        </w:tc>
        <w:tc>
          <w:tcPr>
            <w:tcW w:w="0" w:type="auto"/>
            <w:tcBorders>
              <w:top w:val="nil"/>
              <w:left w:val="nil"/>
              <w:bottom w:val="single" w:sz="4" w:space="0" w:color="auto"/>
              <w:right w:val="nil"/>
            </w:tcBorders>
            <w:hideMark/>
          </w:tcPr>
          <w:p w14:paraId="4FB96D79"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c>
          <w:tcPr>
            <w:tcW w:w="0" w:type="auto"/>
            <w:tcBorders>
              <w:top w:val="nil"/>
              <w:left w:val="nil"/>
              <w:bottom w:val="single" w:sz="4" w:space="0" w:color="auto"/>
              <w:right w:val="nil"/>
            </w:tcBorders>
            <w:hideMark/>
          </w:tcPr>
          <w:p w14:paraId="17A9A309"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100.0</w:t>
            </w:r>
          </w:p>
        </w:tc>
        <w:tc>
          <w:tcPr>
            <w:tcW w:w="0" w:type="auto"/>
            <w:tcBorders>
              <w:top w:val="nil"/>
              <w:left w:val="nil"/>
              <w:bottom w:val="single" w:sz="4" w:space="0" w:color="auto"/>
              <w:right w:val="nil"/>
            </w:tcBorders>
            <w:vAlign w:val="center"/>
          </w:tcPr>
          <w:p w14:paraId="61E04F35" w14:textId="77777777" w:rsidR="00F807D6" w:rsidRPr="00A559F8" w:rsidRDefault="00F807D6" w:rsidP="00DD2FBB">
            <w:pPr>
              <w:autoSpaceDE w:val="0"/>
              <w:autoSpaceDN w:val="0"/>
              <w:adjustRightInd w:val="0"/>
              <w:rPr>
                <w:rFonts w:ascii="Lato" w:eastAsia="MS Mincho" w:hAnsi="Lato"/>
                <w:lang w:val="en-ID"/>
              </w:rPr>
            </w:pPr>
          </w:p>
        </w:tc>
      </w:tr>
    </w:tbl>
    <w:p w14:paraId="6F840A1C" w14:textId="77777777" w:rsidR="00F807D6" w:rsidRPr="00A559F8" w:rsidRDefault="00F807D6" w:rsidP="00DD2FBB">
      <w:pPr>
        <w:autoSpaceDE w:val="0"/>
        <w:autoSpaceDN w:val="0"/>
        <w:adjustRightInd w:val="0"/>
        <w:rPr>
          <w:rFonts w:ascii="Lato" w:eastAsia="MS Mincho" w:hAnsi="Lato"/>
          <w:b/>
          <w:bCs/>
          <w:sz w:val="22"/>
          <w:szCs w:val="22"/>
        </w:rPr>
      </w:pPr>
    </w:p>
    <w:p w14:paraId="3784B581" w14:textId="503E69B5" w:rsidR="00F807D6" w:rsidRPr="00A559F8" w:rsidRDefault="00F807D6" w:rsidP="00DD2FBB">
      <w:pPr>
        <w:ind w:firstLine="709"/>
        <w:jc w:val="both"/>
        <w:rPr>
          <w:rFonts w:ascii="Lato" w:eastAsia="MS Mincho" w:hAnsi="Lato" w:cs="Arial"/>
          <w:sz w:val="22"/>
          <w:szCs w:val="22"/>
          <w:lang w:val="en-ID"/>
        </w:rPr>
      </w:pPr>
      <w:r w:rsidRPr="00A559F8">
        <w:rPr>
          <w:rFonts w:ascii="Lato" w:eastAsia="MS Mincho" w:hAnsi="Lato" w:cs="Arial"/>
          <w:sz w:val="22"/>
          <w:szCs w:val="22"/>
          <w:lang w:val="en-ID"/>
        </w:rPr>
        <w:t xml:space="preserve">Berdasarkan dari hasil </w:t>
      </w:r>
      <w:proofErr w:type="spellStart"/>
      <w:r w:rsidRPr="00A559F8">
        <w:rPr>
          <w:rFonts w:ascii="Lato" w:eastAsia="MS Mincho" w:hAnsi="Lato" w:cs="Arial"/>
          <w:sz w:val="22"/>
          <w:szCs w:val="22"/>
          <w:lang w:val="en-ID"/>
        </w:rPr>
        <w:t>perhitungan</w:t>
      </w:r>
      <w:proofErr w:type="spellEnd"/>
      <w:r w:rsidRPr="00A559F8">
        <w:rPr>
          <w:rFonts w:ascii="Lato" w:eastAsia="MS Mincho" w:hAnsi="Lato" w:cs="Arial"/>
          <w:sz w:val="22"/>
          <w:szCs w:val="22"/>
          <w:lang w:val="en-ID"/>
        </w:rPr>
        <w:t xml:space="preserve"> pada </w:t>
      </w:r>
      <w:proofErr w:type="spellStart"/>
      <w:r w:rsidRPr="00A559F8">
        <w:rPr>
          <w:rFonts w:ascii="Lato" w:eastAsia="MS Mincho" w:hAnsi="Lato" w:cs="Arial"/>
          <w:sz w:val="22"/>
          <w:szCs w:val="22"/>
          <w:lang w:val="en-ID"/>
        </w:rPr>
        <w:t>tabel</w:t>
      </w:r>
      <w:proofErr w:type="spellEnd"/>
      <w:r w:rsidRPr="00A559F8">
        <w:rPr>
          <w:rFonts w:ascii="Lato" w:eastAsia="MS Mincho" w:hAnsi="Lato" w:cs="Arial"/>
          <w:sz w:val="22"/>
          <w:szCs w:val="22"/>
          <w:lang w:val="en-ID"/>
        </w:rPr>
        <w:t xml:space="preserve"> </w:t>
      </w:r>
      <w:r w:rsidR="00A559F8">
        <w:rPr>
          <w:rFonts w:ascii="Lato" w:eastAsia="MS Mincho" w:hAnsi="Lato" w:cs="Arial"/>
          <w:sz w:val="22"/>
          <w:szCs w:val="22"/>
          <w:lang w:val="en-ID"/>
        </w:rPr>
        <w:t>2</w:t>
      </w:r>
      <w:r w:rsidRPr="00A559F8">
        <w:rPr>
          <w:rFonts w:ascii="Lato" w:eastAsia="MS Mincho" w:hAnsi="Lato" w:cs="Arial"/>
          <w:sz w:val="22"/>
          <w:szCs w:val="22"/>
          <w:lang w:val="en-ID"/>
        </w:rPr>
        <w:t xml:space="preserve"> bahwa hasil </w:t>
      </w:r>
      <w:proofErr w:type="spellStart"/>
      <w:r w:rsidRPr="00A559F8">
        <w:rPr>
          <w:rFonts w:ascii="Lato" w:eastAsia="MS Mincho" w:hAnsi="Lato" w:cs="Arial"/>
          <w:sz w:val="22"/>
          <w:szCs w:val="22"/>
          <w:lang w:val="en-ID"/>
        </w:rPr>
        <w:t>observasi</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menunjukkan</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perolehan</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skor</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terbanyak</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yaitu</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sebanyak</w:t>
      </w:r>
      <w:proofErr w:type="spellEnd"/>
      <w:r w:rsidRPr="00A559F8">
        <w:rPr>
          <w:rFonts w:ascii="Lato" w:eastAsia="MS Mincho" w:hAnsi="Lato" w:cs="Arial"/>
          <w:sz w:val="22"/>
          <w:szCs w:val="22"/>
          <w:lang w:val="en-ID"/>
        </w:rPr>
        <w:t xml:space="preserve"> 16 (80%). </w:t>
      </w:r>
      <w:proofErr w:type="spellStart"/>
      <w:r w:rsidRPr="00A559F8">
        <w:rPr>
          <w:rFonts w:ascii="Lato" w:eastAsia="MS Mincho" w:hAnsi="Lato" w:cs="Arial"/>
          <w:sz w:val="22"/>
          <w:szCs w:val="22"/>
          <w:lang w:val="en-ID"/>
        </w:rPr>
        <w:t>Untuk</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lebih</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jelasnya</w:t>
      </w:r>
      <w:proofErr w:type="spellEnd"/>
      <w:r w:rsidRPr="00A559F8">
        <w:rPr>
          <w:rFonts w:ascii="Lato" w:eastAsia="MS Mincho" w:hAnsi="Lato" w:cs="Arial"/>
          <w:sz w:val="22"/>
          <w:szCs w:val="22"/>
          <w:lang w:val="en-ID"/>
        </w:rPr>
        <w:t xml:space="preserve">, </w:t>
      </w:r>
      <w:proofErr w:type="spellStart"/>
      <w:r w:rsidRPr="00A559F8">
        <w:rPr>
          <w:rFonts w:ascii="Lato" w:eastAsia="MS Mincho" w:hAnsi="Lato" w:cs="Arial"/>
          <w:sz w:val="22"/>
          <w:szCs w:val="22"/>
          <w:lang w:val="en-ID"/>
        </w:rPr>
        <w:t>maka</w:t>
      </w:r>
      <w:proofErr w:type="spellEnd"/>
      <w:r w:rsidRPr="00A559F8">
        <w:rPr>
          <w:rFonts w:ascii="Lato" w:eastAsia="MS Mincho" w:hAnsi="Lato" w:cs="Arial"/>
          <w:sz w:val="22"/>
          <w:szCs w:val="22"/>
          <w:lang w:val="en-ID"/>
        </w:rPr>
        <w:t xml:space="preserve"> data di atas dapat disajikan dalam </w:t>
      </w:r>
      <w:r w:rsidR="00DD2FBB" w:rsidRPr="00A559F8">
        <w:rPr>
          <w:rFonts w:ascii="Lato" w:eastAsia="MS Mincho" w:hAnsi="Lato" w:cs="Arial"/>
          <w:sz w:val="22"/>
          <w:szCs w:val="22"/>
          <w:lang w:val="en-ID"/>
        </w:rPr>
        <w:t>gambar 2</w:t>
      </w:r>
      <w:r w:rsidR="00A559F8">
        <w:rPr>
          <w:rFonts w:ascii="Lato" w:eastAsia="MS Mincho" w:hAnsi="Lato" w:cs="Arial"/>
          <w:sz w:val="22"/>
          <w:szCs w:val="22"/>
          <w:lang w:val="en-ID"/>
        </w:rPr>
        <w:t>.</w:t>
      </w:r>
    </w:p>
    <w:p w14:paraId="7933EDE7" w14:textId="77777777" w:rsidR="00F807D6" w:rsidRPr="00A559F8" w:rsidRDefault="00F807D6" w:rsidP="00DD2FBB">
      <w:pPr>
        <w:ind w:left="709" w:firstLine="567"/>
        <w:rPr>
          <w:rFonts w:ascii="Lato" w:eastAsia="MS Mincho" w:hAnsi="Lato"/>
          <w:noProof/>
          <w:sz w:val="22"/>
          <w:szCs w:val="22"/>
        </w:rPr>
      </w:pPr>
    </w:p>
    <w:p w14:paraId="583AA12A" w14:textId="77777777" w:rsidR="00F807D6" w:rsidRPr="00A559F8" w:rsidRDefault="00F807D6" w:rsidP="00A559F8">
      <w:pPr>
        <w:jc w:val="center"/>
        <w:rPr>
          <w:rFonts w:ascii="Lato" w:eastAsia="MS Mincho" w:hAnsi="Lato"/>
          <w:sz w:val="22"/>
          <w:szCs w:val="22"/>
          <w:lang w:val="en-ID"/>
        </w:rPr>
      </w:pPr>
      <w:r w:rsidRPr="00A559F8">
        <w:rPr>
          <w:rFonts w:ascii="Lato" w:eastAsia="MS Mincho" w:hAnsi="Lato"/>
          <w:noProof/>
          <w:sz w:val="22"/>
          <w:szCs w:val="22"/>
        </w:rPr>
        <w:drawing>
          <wp:inline distT="0" distB="0" distL="0" distR="0" wp14:anchorId="18936FA4" wp14:editId="6B2EB0AE">
            <wp:extent cx="4404995" cy="2146935"/>
            <wp:effectExtent l="0" t="0" r="14605" b="5715"/>
            <wp:docPr id="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83FD68" w14:textId="77777777" w:rsidR="00A559F8" w:rsidRDefault="00A559F8" w:rsidP="00DD2FBB">
      <w:pPr>
        <w:jc w:val="center"/>
        <w:rPr>
          <w:rFonts w:ascii="Lato" w:eastAsia="MS Mincho" w:hAnsi="Lato" w:cs="Arial"/>
          <w:b/>
          <w:bCs/>
          <w:sz w:val="22"/>
          <w:szCs w:val="22"/>
        </w:rPr>
      </w:pPr>
    </w:p>
    <w:p w14:paraId="5C45B7F9" w14:textId="3FC4D74A" w:rsidR="00F807D6" w:rsidRPr="00A559F8" w:rsidRDefault="00F807D6" w:rsidP="00DD2FBB">
      <w:pPr>
        <w:jc w:val="center"/>
        <w:rPr>
          <w:rFonts w:ascii="Lato" w:eastAsia="MS Mincho" w:hAnsi="Lato" w:cs="Arial"/>
          <w:b/>
          <w:bCs/>
        </w:rPr>
      </w:pPr>
      <w:r w:rsidRPr="00A559F8">
        <w:rPr>
          <w:rFonts w:ascii="Lato" w:eastAsia="MS Mincho" w:hAnsi="Lato" w:cs="Arial"/>
          <w:b/>
          <w:bCs/>
        </w:rPr>
        <w:t xml:space="preserve">Gambar 2. Diagram Frekuensi </w:t>
      </w:r>
      <w:proofErr w:type="spellStart"/>
      <w:r w:rsidRPr="00A559F8">
        <w:rPr>
          <w:rFonts w:ascii="Lato" w:eastAsia="MS Mincho" w:hAnsi="Lato" w:cs="Arial"/>
          <w:b/>
          <w:bCs/>
        </w:rPr>
        <w:t>Kualitas</w:t>
      </w:r>
      <w:proofErr w:type="spellEnd"/>
      <w:r w:rsidRPr="00A559F8">
        <w:rPr>
          <w:rFonts w:ascii="Lato" w:eastAsia="MS Mincho" w:hAnsi="Lato" w:cs="Arial"/>
          <w:b/>
          <w:bCs/>
        </w:rPr>
        <w:t xml:space="preserve"> </w:t>
      </w:r>
      <w:proofErr w:type="spellStart"/>
      <w:r w:rsidRPr="00A559F8">
        <w:rPr>
          <w:rFonts w:ascii="Lato" w:eastAsia="MS Mincho" w:hAnsi="Lato" w:cs="Arial"/>
          <w:b/>
          <w:bCs/>
        </w:rPr>
        <w:t>Pengajaran</w:t>
      </w:r>
      <w:proofErr w:type="spellEnd"/>
      <w:r w:rsidRPr="00A559F8">
        <w:rPr>
          <w:rFonts w:ascii="Lato" w:eastAsia="MS Mincho" w:hAnsi="Lato" w:cs="Arial"/>
          <w:b/>
          <w:bCs/>
        </w:rPr>
        <w:t xml:space="preserve"> Guru</w:t>
      </w:r>
    </w:p>
    <w:p w14:paraId="79AFC4FD" w14:textId="77777777" w:rsidR="00F807D6" w:rsidRPr="00A559F8" w:rsidRDefault="00F807D6" w:rsidP="00DD2FBB">
      <w:pPr>
        <w:ind w:left="284" w:firstLine="567"/>
        <w:rPr>
          <w:rFonts w:ascii="Lato" w:eastAsia="MS Mincho" w:hAnsi="Lato" w:cs="Arial"/>
          <w:sz w:val="22"/>
          <w:szCs w:val="22"/>
          <w:lang w:val="en-ID"/>
        </w:rPr>
      </w:pPr>
    </w:p>
    <w:p w14:paraId="67250F93" w14:textId="075D8274" w:rsidR="00F807D6" w:rsidRPr="00A559F8" w:rsidRDefault="00F807D6" w:rsidP="00A559F8">
      <w:pPr>
        <w:ind w:firstLine="567"/>
        <w:jc w:val="both"/>
        <w:rPr>
          <w:rFonts w:ascii="Lato" w:eastAsia="MS Mincho" w:hAnsi="Lato" w:cs="Arial"/>
          <w:sz w:val="22"/>
          <w:szCs w:val="22"/>
        </w:rPr>
      </w:pPr>
      <w:r w:rsidRPr="00A559F8">
        <w:rPr>
          <w:rFonts w:ascii="Lato" w:eastAsia="MS Mincho" w:hAnsi="Lato" w:cs="Arial"/>
          <w:sz w:val="22"/>
          <w:szCs w:val="22"/>
          <w:lang w:val="en-ID"/>
        </w:rPr>
        <w:t xml:space="preserve">Berdasarkan diagram frekuensi </w:t>
      </w:r>
      <w:r w:rsidR="00A559F8">
        <w:rPr>
          <w:rFonts w:ascii="Lato" w:eastAsia="MS Mincho" w:hAnsi="Lato" w:cs="Arial"/>
          <w:sz w:val="22"/>
          <w:szCs w:val="22"/>
          <w:lang w:val="en-ID"/>
        </w:rPr>
        <w:t xml:space="preserve">pada gambar 2 </w:t>
      </w:r>
      <w:r w:rsidRPr="00A559F8">
        <w:rPr>
          <w:rFonts w:ascii="Lato" w:eastAsia="MS Mincho" w:hAnsi="Lato" w:cs="Arial"/>
          <w:sz w:val="22"/>
          <w:szCs w:val="22"/>
          <w:lang w:val="en-ID"/>
        </w:rPr>
        <w:t xml:space="preserve">dapat diketahui bahwa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r w:rsidRPr="00A559F8">
        <w:rPr>
          <w:rFonts w:ascii="Lato" w:eastAsia="MS Mincho" w:hAnsi="Lato" w:cs="Arial"/>
          <w:sz w:val="22"/>
          <w:szCs w:val="22"/>
          <w:lang w:val="en-ID"/>
        </w:rPr>
        <w:t xml:space="preserve">berada pada rata-rata baik, dimana ditemukan </w:t>
      </w:r>
      <w:proofErr w:type="spellStart"/>
      <w:r w:rsidRPr="00A559F8">
        <w:rPr>
          <w:rFonts w:ascii="Lato" w:eastAsia="MS Mincho" w:hAnsi="Lato" w:cs="Arial"/>
          <w:sz w:val="22"/>
          <w:szCs w:val="22"/>
          <w:lang w:val="en-ID"/>
        </w:rPr>
        <w:t>sebagian</w:t>
      </w:r>
      <w:proofErr w:type="spellEnd"/>
      <w:r w:rsidRPr="00A559F8">
        <w:rPr>
          <w:rFonts w:ascii="Lato" w:eastAsia="MS Mincho" w:hAnsi="Lato" w:cs="Arial"/>
          <w:sz w:val="22"/>
          <w:szCs w:val="22"/>
          <w:lang w:val="en-ID"/>
        </w:rPr>
        <w:t xml:space="preserve"> besar 16 dari 20 guru (80%) dengan kategori baik, </w:t>
      </w:r>
      <w:proofErr w:type="spellStart"/>
      <w:r w:rsidRPr="00A559F8">
        <w:rPr>
          <w:rFonts w:ascii="Lato" w:eastAsia="MS Mincho" w:hAnsi="Lato" w:cs="Arial"/>
          <w:sz w:val="22"/>
          <w:szCs w:val="22"/>
          <w:lang w:val="en-ID"/>
        </w:rPr>
        <w:t>sebanyak</w:t>
      </w:r>
      <w:proofErr w:type="spellEnd"/>
      <w:r w:rsidRPr="00A559F8">
        <w:rPr>
          <w:rFonts w:ascii="Lato" w:eastAsia="MS Mincho" w:hAnsi="Lato" w:cs="Arial"/>
          <w:sz w:val="22"/>
          <w:szCs w:val="22"/>
          <w:lang w:val="en-ID"/>
        </w:rPr>
        <w:t xml:space="preserve"> 4 (20%) guru berada pada </w:t>
      </w:r>
      <w:proofErr w:type="spellStart"/>
      <w:r w:rsidRPr="00A559F8">
        <w:rPr>
          <w:rFonts w:ascii="Lato" w:eastAsia="MS Mincho" w:hAnsi="Lato" w:cs="Arial"/>
          <w:sz w:val="22"/>
          <w:szCs w:val="22"/>
          <w:lang w:val="en-ID"/>
        </w:rPr>
        <w:t>ketegori</w:t>
      </w:r>
      <w:proofErr w:type="spellEnd"/>
      <w:r w:rsidRPr="00A559F8">
        <w:rPr>
          <w:rFonts w:ascii="Lato" w:eastAsia="MS Mincho" w:hAnsi="Lato" w:cs="Arial"/>
          <w:sz w:val="22"/>
          <w:szCs w:val="22"/>
          <w:lang w:val="en-ID"/>
        </w:rPr>
        <w:t xml:space="preserve"> sangat baik. </w:t>
      </w:r>
      <w:proofErr w:type="spellStart"/>
      <w:r w:rsidRPr="00A559F8">
        <w:rPr>
          <w:rFonts w:ascii="Lato" w:eastAsia="MS Mincho" w:hAnsi="Lato" w:cs="Arial"/>
          <w:sz w:val="22"/>
          <w:szCs w:val="22"/>
          <w:lang w:val="en-ID"/>
        </w:rPr>
        <w:t>Maka</w:t>
      </w:r>
      <w:proofErr w:type="spellEnd"/>
      <w:r w:rsidRPr="00A559F8">
        <w:rPr>
          <w:rFonts w:ascii="Lato" w:eastAsia="MS Mincho" w:hAnsi="Lato" w:cs="Arial"/>
          <w:sz w:val="22"/>
          <w:szCs w:val="22"/>
          <w:lang w:val="en-ID"/>
        </w:rPr>
        <w:t xml:space="preserve"> dapat disimpulkan bahwa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r w:rsidRPr="00A559F8">
        <w:rPr>
          <w:rFonts w:ascii="Lato" w:eastAsia="MS Mincho" w:hAnsi="Lato" w:cs="Arial"/>
          <w:sz w:val="22"/>
          <w:szCs w:val="22"/>
          <w:lang w:val="en-ID"/>
        </w:rPr>
        <w:t>di SMPN 4 Mandau berada di kategori baik.</w:t>
      </w:r>
    </w:p>
    <w:p w14:paraId="13D36960" w14:textId="77777777" w:rsidR="00F807D6" w:rsidRPr="00A559F8" w:rsidRDefault="00F807D6" w:rsidP="00A559F8">
      <w:pPr>
        <w:ind w:firstLine="567"/>
        <w:jc w:val="both"/>
        <w:rPr>
          <w:rFonts w:ascii="Lato" w:eastAsia="MS Mincho" w:hAnsi="Lato" w:cs="Arial"/>
          <w:sz w:val="22"/>
          <w:szCs w:val="22"/>
        </w:rPr>
      </w:pPr>
      <w:proofErr w:type="spellStart"/>
      <w:r w:rsidRPr="00A559F8">
        <w:rPr>
          <w:rFonts w:ascii="Lato" w:eastAsia="MS Mincho" w:hAnsi="Lato" w:cs="Arial"/>
          <w:sz w:val="22"/>
          <w:szCs w:val="22"/>
        </w:rPr>
        <w:t>Selanjutnya</w:t>
      </w:r>
      <w:proofErr w:type="spellEnd"/>
      <w:r w:rsidRPr="00A559F8">
        <w:rPr>
          <w:rFonts w:ascii="Lato" w:eastAsia="MS Mincho" w:hAnsi="Lato" w:cs="Arial"/>
          <w:sz w:val="22"/>
          <w:szCs w:val="22"/>
        </w:rPr>
        <w:t xml:space="preserve"> dilakukan uji </w:t>
      </w:r>
      <w:proofErr w:type="spellStart"/>
      <w:r w:rsidRPr="00A559F8">
        <w:rPr>
          <w:rFonts w:ascii="Lato" w:eastAsia="MS Mincho" w:hAnsi="Lato" w:cs="Arial"/>
          <w:sz w:val="22"/>
          <w:szCs w:val="22"/>
        </w:rPr>
        <w:t>prasyarat</w:t>
      </w:r>
      <w:proofErr w:type="spellEnd"/>
      <w:r w:rsidRPr="00A559F8">
        <w:rPr>
          <w:rFonts w:ascii="Lato" w:eastAsia="MS Mincho" w:hAnsi="Lato" w:cs="Arial"/>
          <w:sz w:val="22"/>
          <w:szCs w:val="22"/>
        </w:rPr>
        <w:t xml:space="preserve"> analisis </w:t>
      </w:r>
      <w:proofErr w:type="spellStart"/>
      <w:r w:rsidRPr="00A559F8">
        <w:rPr>
          <w:rFonts w:ascii="Lato" w:eastAsia="MS Mincho" w:hAnsi="Lato" w:cs="Arial"/>
          <w:sz w:val="22"/>
          <w:szCs w:val="22"/>
        </w:rPr>
        <w:t>yaitu</w:t>
      </w:r>
      <w:proofErr w:type="spellEnd"/>
      <w:r w:rsidRPr="00A559F8">
        <w:rPr>
          <w:rFonts w:ascii="Lato" w:eastAsia="MS Mincho" w:hAnsi="Lato" w:cs="Arial"/>
          <w:sz w:val="22"/>
          <w:szCs w:val="22"/>
        </w:rPr>
        <w:t xml:space="preserve"> berupa uji </w:t>
      </w:r>
      <w:proofErr w:type="spellStart"/>
      <w:r w:rsidRPr="00A559F8">
        <w:rPr>
          <w:rFonts w:ascii="Lato" w:eastAsia="MS Mincho" w:hAnsi="Lato" w:cs="Arial"/>
          <w:sz w:val="22"/>
          <w:szCs w:val="22"/>
        </w:rPr>
        <w:t>normalitas</w:t>
      </w:r>
      <w:proofErr w:type="spellEnd"/>
      <w:r w:rsidRPr="00A559F8">
        <w:rPr>
          <w:rFonts w:ascii="Lato" w:eastAsia="MS Mincho" w:hAnsi="Lato" w:cs="Arial"/>
          <w:sz w:val="22"/>
          <w:szCs w:val="22"/>
        </w:rPr>
        <w:t xml:space="preserve"> dan uji homogenitas. </w:t>
      </w:r>
      <w:bookmarkStart w:id="1" w:name="_Hlk201222203"/>
      <w:proofErr w:type="spellStart"/>
      <w:r w:rsidRPr="00A559F8">
        <w:rPr>
          <w:rFonts w:ascii="Lato" w:eastAsia="MS Mincho" w:hAnsi="Lato" w:cs="Arial"/>
          <w:sz w:val="22"/>
          <w:szCs w:val="22"/>
        </w:rPr>
        <w:t>Pengujian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normalitas</w:t>
      </w:r>
      <w:proofErr w:type="spellEnd"/>
      <w:r w:rsidRPr="00A559F8">
        <w:rPr>
          <w:rFonts w:ascii="Lato" w:eastAsia="MS Mincho" w:hAnsi="Lato" w:cs="Arial"/>
          <w:sz w:val="22"/>
          <w:szCs w:val="22"/>
        </w:rPr>
        <w:t xml:space="preserve"> yang dilakukan dengan bantuan IBM SPSS Statistic 25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cara </w:t>
      </w:r>
      <w:r w:rsidRPr="00A559F8">
        <w:rPr>
          <w:rFonts w:ascii="Lato" w:eastAsia="MS Mincho" w:hAnsi="Lato" w:cs="Arial"/>
          <w:i/>
          <w:iCs/>
          <w:sz w:val="22"/>
          <w:szCs w:val="22"/>
        </w:rPr>
        <w:t>Shapiro wilk</w:t>
      </w:r>
      <w:r w:rsidRPr="00A559F8">
        <w:rPr>
          <w:rFonts w:ascii="Lato" w:eastAsia="MS Mincho" w:hAnsi="Lato" w:cs="Arial"/>
          <w:sz w:val="22"/>
          <w:szCs w:val="22"/>
        </w:rPr>
        <w:t xml:space="preserve">. </w:t>
      </w:r>
      <w:bookmarkStart w:id="2" w:name="_Hlk201222601"/>
      <w:bookmarkStart w:id="3" w:name="_Hlk196467408"/>
      <w:bookmarkEnd w:id="1"/>
      <w:r w:rsidRPr="00A559F8">
        <w:rPr>
          <w:rFonts w:ascii="Lato" w:eastAsia="MS Mincho" w:hAnsi="Lato" w:cs="Arial"/>
          <w:sz w:val="22"/>
          <w:szCs w:val="22"/>
        </w:rPr>
        <w:t xml:space="preserve">Hasil </w:t>
      </w:r>
      <w:proofErr w:type="spellStart"/>
      <w:r w:rsidRPr="00A559F8">
        <w:rPr>
          <w:rFonts w:ascii="Lato" w:eastAsia="MS Mincho" w:hAnsi="Lato" w:cs="Arial"/>
          <w:sz w:val="22"/>
          <w:szCs w:val="22"/>
        </w:rPr>
        <w:t>perhitungan</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test of normality</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variabel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i/>
          <w:iCs/>
          <w:sz w:val="22"/>
          <w:szCs w:val="22"/>
        </w:rPr>
        <w:t>Asymp</w:t>
      </w:r>
      <w:proofErr w:type="spellEnd"/>
      <w:r w:rsidRPr="00A559F8">
        <w:rPr>
          <w:rFonts w:ascii="Lato" w:eastAsia="MS Mincho" w:hAnsi="Lato" w:cs="Arial"/>
          <w:i/>
          <w:iCs/>
          <w:sz w:val="22"/>
          <w:szCs w:val="22"/>
        </w:rPr>
        <w:t>. Sig. (2-tailed)</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signifikansinya</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pretest</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0,805 dan </w:t>
      </w:r>
      <w:r w:rsidRPr="00A559F8">
        <w:rPr>
          <w:rFonts w:ascii="Lato" w:eastAsia="MS Mincho" w:hAnsi="Lato" w:cs="Arial"/>
          <w:i/>
          <w:iCs/>
          <w:sz w:val="22"/>
          <w:szCs w:val="22"/>
        </w:rPr>
        <w:t>posttest</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0,782 dimana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tersebut</w:t>
      </w:r>
      <w:proofErr w:type="spellEnd"/>
      <w:r w:rsidRPr="00A559F8">
        <w:rPr>
          <w:rFonts w:ascii="Lato" w:eastAsia="MS Mincho" w:hAnsi="Lato" w:cs="Arial"/>
          <w:sz w:val="22"/>
          <w:szCs w:val="22"/>
        </w:rPr>
        <w:t xml:space="preserve"> &gt;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data </w:t>
      </w:r>
      <w:proofErr w:type="spellStart"/>
      <w:r w:rsidRPr="00A559F8">
        <w:rPr>
          <w:rFonts w:ascii="Lato" w:eastAsia="MS Mincho" w:hAnsi="Lato" w:cs="Arial"/>
          <w:sz w:val="22"/>
          <w:szCs w:val="22"/>
        </w:rPr>
        <w:t>tersebut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berdistribusi</w:t>
      </w:r>
      <w:proofErr w:type="spellEnd"/>
      <w:r w:rsidRPr="00A559F8">
        <w:rPr>
          <w:rFonts w:ascii="Lato" w:eastAsia="MS Mincho" w:hAnsi="Lato" w:cs="Arial"/>
          <w:sz w:val="22"/>
          <w:szCs w:val="22"/>
        </w:rPr>
        <w:t xml:space="preserve"> normal </w:t>
      </w:r>
      <w:bookmarkEnd w:id="2"/>
    </w:p>
    <w:p w14:paraId="307E3BBA" w14:textId="77777777" w:rsidR="00F807D6" w:rsidRPr="00A559F8" w:rsidRDefault="00F807D6" w:rsidP="00A559F8">
      <w:pPr>
        <w:ind w:firstLine="567"/>
        <w:jc w:val="both"/>
        <w:rPr>
          <w:rFonts w:ascii="Lato" w:eastAsia="MS Mincho" w:hAnsi="Lato" w:cs="Arial"/>
          <w:sz w:val="22"/>
          <w:szCs w:val="22"/>
        </w:rPr>
      </w:pPr>
      <w:r w:rsidRPr="00A559F8">
        <w:rPr>
          <w:rFonts w:ascii="Lato" w:eastAsia="MS Mincho" w:hAnsi="Lato" w:cs="Arial"/>
          <w:sz w:val="22"/>
          <w:szCs w:val="22"/>
        </w:rPr>
        <w:lastRenderedPageBreak/>
        <w:t xml:space="preserve">Uji Homogenitas </w:t>
      </w:r>
      <w:proofErr w:type="spellStart"/>
      <w:r w:rsidRPr="00A559F8">
        <w:rPr>
          <w:rFonts w:ascii="Lato" w:eastAsia="MS Mincho" w:hAnsi="Lato" w:cs="Arial"/>
          <w:sz w:val="22"/>
          <w:szCs w:val="22"/>
        </w:rPr>
        <w:t>merupakan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pengujian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melihat</w:t>
      </w:r>
      <w:proofErr w:type="spellEnd"/>
      <w:r w:rsidRPr="00A559F8">
        <w:rPr>
          <w:rFonts w:ascii="Lato" w:eastAsia="MS Mincho" w:hAnsi="Lato" w:cs="Arial"/>
          <w:sz w:val="22"/>
          <w:szCs w:val="22"/>
        </w:rPr>
        <w:t xml:space="preserve"> apakah data </w:t>
      </w:r>
      <w:proofErr w:type="spellStart"/>
      <w:r w:rsidRPr="00A559F8">
        <w:rPr>
          <w:rFonts w:ascii="Lato" w:eastAsia="MS Mincho" w:hAnsi="Lato" w:cs="Arial"/>
          <w:sz w:val="22"/>
          <w:szCs w:val="22"/>
        </w:rPr>
        <w:t>terdistribusi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homogen atau </w:t>
      </w:r>
      <w:proofErr w:type="spellStart"/>
      <w:r w:rsidRPr="00A559F8">
        <w:rPr>
          <w:rFonts w:ascii="Lato" w:eastAsia="MS Mincho" w:hAnsi="Lato" w:cs="Arial"/>
          <w:sz w:val="22"/>
          <w:szCs w:val="22"/>
        </w:rPr>
        <w:t>tidak</w:t>
      </w:r>
      <w:proofErr w:type="spellEnd"/>
      <w:r w:rsidRPr="00A559F8">
        <w:rPr>
          <w:rFonts w:ascii="Lato" w:eastAsia="MS Mincho" w:hAnsi="Lato" w:cs="Arial"/>
          <w:sz w:val="22"/>
          <w:szCs w:val="22"/>
        </w:rPr>
        <w:t xml:space="preserve">. Uji homogenitas dalam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menujukkan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Based of Mean</w:t>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adalah 0,251 yang berarti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0,05.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adalah 0,289. Nilai </w:t>
      </w:r>
      <w:proofErr w:type="spellStart"/>
      <w:r w:rsidRPr="00A559F8">
        <w:rPr>
          <w:rFonts w:ascii="Lato" w:eastAsia="MS Mincho" w:hAnsi="Lato" w:cs="Arial"/>
          <w:sz w:val="22"/>
          <w:szCs w:val="22"/>
        </w:rPr>
        <w:t>tersebut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(0,05) yang </w:t>
      </w:r>
      <w:proofErr w:type="spellStart"/>
      <w:r w:rsidRPr="00A559F8">
        <w:rPr>
          <w:rFonts w:ascii="Lato" w:eastAsia="MS Mincho" w:hAnsi="Lato" w:cs="Arial"/>
          <w:sz w:val="22"/>
          <w:szCs w:val="22"/>
        </w:rPr>
        <w:t>telah</w:t>
      </w:r>
      <w:proofErr w:type="spellEnd"/>
      <w:r w:rsidRPr="00A559F8">
        <w:rPr>
          <w:rFonts w:ascii="Lato" w:eastAsia="MS Mincho" w:hAnsi="Lato" w:cs="Arial"/>
          <w:sz w:val="22"/>
          <w:szCs w:val="22"/>
        </w:rPr>
        <w:t xml:space="preserve"> ditetapkan. </w:t>
      </w:r>
      <w:proofErr w:type="spellStart"/>
      <w:r w:rsidRPr="00A559F8">
        <w:rPr>
          <w:rFonts w:ascii="Lato" w:eastAsia="MS Mincho" w:hAnsi="Lato" w:cs="Arial"/>
          <w:sz w:val="22"/>
          <w:szCs w:val="22"/>
        </w:rPr>
        <w:t>Sehingga</w:t>
      </w:r>
      <w:proofErr w:type="spellEnd"/>
      <w:r w:rsidRPr="00A559F8">
        <w:rPr>
          <w:rFonts w:ascii="Lato" w:eastAsia="MS Mincho" w:hAnsi="Lato" w:cs="Arial"/>
          <w:sz w:val="22"/>
          <w:szCs w:val="22"/>
        </w:rPr>
        <w:t xml:space="preserve"> dapat dinyatakan bahwa data </w:t>
      </w:r>
      <w:proofErr w:type="spellStart"/>
      <w:r w:rsidRPr="00A559F8">
        <w:rPr>
          <w:rFonts w:ascii="Lato" w:eastAsia="MS Mincho" w:hAnsi="Lato" w:cs="Arial"/>
          <w:sz w:val="22"/>
          <w:szCs w:val="22"/>
        </w:rPr>
        <w:t>terdistribusikan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homogen.</w:t>
      </w:r>
      <w:bookmarkStart w:id="4" w:name="_Hlk201223457"/>
      <w:bookmarkEnd w:id="3"/>
    </w:p>
    <w:p w14:paraId="44B4599C" w14:textId="77777777" w:rsidR="00A559F8" w:rsidRDefault="00F807D6" w:rsidP="00A559F8">
      <w:pPr>
        <w:ind w:firstLine="567"/>
        <w:jc w:val="both"/>
        <w:rPr>
          <w:rFonts w:ascii="Lato" w:eastAsia="MS Mincho" w:hAnsi="Lato" w:cs="Arial"/>
          <w:sz w:val="22"/>
          <w:szCs w:val="22"/>
        </w:rPr>
      </w:pPr>
      <w:proofErr w:type="spellStart"/>
      <w:r w:rsidRPr="00A559F8">
        <w:rPr>
          <w:rFonts w:ascii="Lato" w:eastAsia="MS Mincho" w:hAnsi="Lato" w:cs="Arial"/>
          <w:sz w:val="22"/>
          <w:szCs w:val="22"/>
        </w:rPr>
        <w:t>Setelah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uji </w:t>
      </w:r>
      <w:proofErr w:type="spellStart"/>
      <w:r w:rsidRPr="00A559F8">
        <w:rPr>
          <w:rFonts w:ascii="Lato" w:eastAsia="MS Mincho" w:hAnsi="Lato" w:cs="Arial"/>
          <w:sz w:val="22"/>
          <w:szCs w:val="22"/>
        </w:rPr>
        <w:t>prasyarat</w:t>
      </w:r>
      <w:proofErr w:type="spellEnd"/>
      <w:r w:rsidRPr="00A559F8">
        <w:rPr>
          <w:rFonts w:ascii="Lato" w:eastAsia="MS Mincho" w:hAnsi="Lato" w:cs="Arial"/>
          <w:sz w:val="22"/>
          <w:szCs w:val="22"/>
        </w:rPr>
        <w:t xml:space="preserve"> dengan uji </w:t>
      </w:r>
      <w:proofErr w:type="spellStart"/>
      <w:r w:rsidRPr="00A559F8">
        <w:rPr>
          <w:rFonts w:ascii="Lato" w:eastAsia="MS Mincho" w:hAnsi="Lato" w:cs="Arial"/>
          <w:sz w:val="22"/>
          <w:szCs w:val="22"/>
        </w:rPr>
        <w:t>normalitas</w:t>
      </w:r>
      <w:proofErr w:type="spellEnd"/>
      <w:r w:rsidRPr="00A559F8">
        <w:rPr>
          <w:rFonts w:ascii="Lato" w:eastAsia="MS Mincho" w:hAnsi="Lato" w:cs="Arial"/>
          <w:sz w:val="22"/>
          <w:szCs w:val="22"/>
        </w:rPr>
        <w:t xml:space="preserve"> dan homogenitas,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digunakan uji hipotesis. Uji hipotesis yang digunakan dalam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adalah uji statistic parametric </w:t>
      </w:r>
      <w:proofErr w:type="spellStart"/>
      <w:r w:rsidRPr="00A559F8">
        <w:rPr>
          <w:rFonts w:ascii="Lato" w:eastAsia="MS Mincho" w:hAnsi="Lato" w:cs="Arial"/>
          <w:sz w:val="22"/>
          <w:szCs w:val="22"/>
        </w:rPr>
        <w:t>yaitu</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Paired Sample T-test</w:t>
      </w:r>
      <w:r w:rsidRPr="00A559F8">
        <w:rPr>
          <w:rFonts w:ascii="Lato" w:eastAsia="MS Mincho" w:hAnsi="Lato" w:cs="Arial"/>
          <w:sz w:val="22"/>
          <w:szCs w:val="22"/>
        </w:rPr>
        <w:t xml:space="preserve"> karena berasal dari dua </w:t>
      </w:r>
      <w:proofErr w:type="spellStart"/>
      <w:r w:rsidRPr="00A559F8">
        <w:rPr>
          <w:rFonts w:ascii="Lato" w:eastAsia="MS Mincho" w:hAnsi="Lato" w:cs="Arial"/>
          <w:sz w:val="22"/>
          <w:szCs w:val="22"/>
        </w:rPr>
        <w:t>variabel</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saling</w:t>
      </w:r>
      <w:proofErr w:type="spellEnd"/>
      <w:r w:rsidRPr="00A559F8">
        <w:rPr>
          <w:rFonts w:ascii="Lato" w:eastAsia="MS Mincho" w:hAnsi="Lato" w:cs="Arial"/>
          <w:sz w:val="22"/>
          <w:szCs w:val="22"/>
        </w:rPr>
        <w:t xml:space="preserve"> berhubungan. Uji ini digunakan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mengetahui</w:t>
      </w:r>
      <w:proofErr w:type="spellEnd"/>
      <w:r w:rsidRPr="00A559F8">
        <w:rPr>
          <w:rFonts w:ascii="Lato" w:eastAsia="MS Mincho" w:hAnsi="Lato" w:cs="Arial"/>
          <w:sz w:val="22"/>
          <w:szCs w:val="22"/>
        </w:rPr>
        <w:t xml:space="preserve"> ada atau </w:t>
      </w:r>
      <w:proofErr w:type="spellStart"/>
      <w:r w:rsidRPr="00A559F8">
        <w:rPr>
          <w:rFonts w:ascii="Lato" w:eastAsia="MS Mincho" w:hAnsi="Lato" w:cs="Arial"/>
          <w:sz w:val="22"/>
          <w:szCs w:val="22"/>
        </w:rPr>
        <w:t>tidaknya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perbedan</w:t>
      </w:r>
      <w:proofErr w:type="spellEnd"/>
      <w:r w:rsidRPr="00A559F8">
        <w:rPr>
          <w:rFonts w:ascii="Lato" w:eastAsia="MS Mincho" w:hAnsi="Lato" w:cs="Arial"/>
          <w:sz w:val="22"/>
          <w:szCs w:val="22"/>
        </w:rPr>
        <w:t xml:space="preserve"> rata-rata antar sample yang berpasangan (berhubungan). Data yang digunakan biasanya berskala interval atau </w:t>
      </w:r>
      <w:proofErr w:type="spellStart"/>
      <w:r w:rsidRPr="00A559F8">
        <w:rPr>
          <w:rFonts w:ascii="Lato" w:eastAsia="MS Mincho" w:hAnsi="Lato" w:cs="Arial"/>
          <w:sz w:val="22"/>
          <w:szCs w:val="22"/>
        </w:rPr>
        <w:t>rasio</w:t>
      </w:r>
      <w:proofErr w:type="spellEnd"/>
      <w:r w:rsidRPr="00A559F8">
        <w:rPr>
          <w:rFonts w:ascii="Lato" w:eastAsia="MS Mincho" w:hAnsi="Lato" w:cs="Arial"/>
          <w:sz w:val="22"/>
          <w:szCs w:val="22"/>
        </w:rPr>
        <w:t xml:space="preserve">. Berikut adalah hasil yang diperoleh dari uji </w:t>
      </w:r>
      <w:r w:rsidRPr="00A559F8">
        <w:rPr>
          <w:rFonts w:ascii="Lato" w:eastAsia="MS Mincho" w:hAnsi="Lato" w:cs="Arial"/>
          <w:i/>
          <w:iCs/>
          <w:sz w:val="22"/>
          <w:szCs w:val="22"/>
        </w:rPr>
        <w:t>Paired Sample T-test</w:t>
      </w:r>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tertera</w:t>
      </w:r>
      <w:proofErr w:type="spellEnd"/>
      <w:r w:rsidRPr="00A559F8">
        <w:rPr>
          <w:rFonts w:ascii="Lato" w:eastAsia="MS Mincho" w:hAnsi="Lato" w:cs="Arial"/>
          <w:sz w:val="22"/>
          <w:szCs w:val="22"/>
        </w:rPr>
        <w:t xml:space="preserve"> 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3</w:t>
      </w:r>
      <w:r w:rsidR="00A559F8">
        <w:rPr>
          <w:rFonts w:ascii="Lato" w:eastAsia="MS Mincho" w:hAnsi="Lato" w:cs="Arial"/>
          <w:sz w:val="22"/>
          <w:szCs w:val="22"/>
        </w:rPr>
        <w:t>.</w:t>
      </w:r>
    </w:p>
    <w:p w14:paraId="57D681D7" w14:textId="64E873EE" w:rsidR="004A1BCA" w:rsidRPr="00A559F8" w:rsidRDefault="00F807D6" w:rsidP="00A559F8">
      <w:pPr>
        <w:ind w:firstLine="567"/>
        <w:jc w:val="both"/>
        <w:rPr>
          <w:rFonts w:ascii="Lato" w:eastAsia="MS Mincho" w:hAnsi="Lato" w:cs="Arial"/>
          <w:b/>
          <w:bCs/>
          <w:sz w:val="22"/>
          <w:szCs w:val="22"/>
        </w:rPr>
      </w:pPr>
      <w:r w:rsidRPr="00A559F8">
        <w:rPr>
          <w:rFonts w:ascii="Lato" w:eastAsia="MS Mincho" w:hAnsi="Lato" w:cs="Arial"/>
          <w:sz w:val="22"/>
          <w:szCs w:val="22"/>
        </w:rPr>
        <w:t xml:space="preserve"> </w:t>
      </w:r>
      <w:bookmarkStart w:id="5" w:name="_Hlk197873231"/>
      <w:bookmarkEnd w:id="4"/>
    </w:p>
    <w:p w14:paraId="74225536" w14:textId="79088B57" w:rsidR="00F807D6" w:rsidRPr="00A559F8" w:rsidRDefault="00F807D6" w:rsidP="00A559F8">
      <w:pPr>
        <w:jc w:val="center"/>
        <w:rPr>
          <w:rFonts w:ascii="Lato" w:eastAsia="MS Mincho" w:hAnsi="Lato" w:cs="Arial"/>
          <w:b/>
          <w:bCs/>
        </w:rPr>
      </w:pPr>
      <w:r w:rsidRPr="00A559F8">
        <w:rPr>
          <w:rFonts w:ascii="Lato" w:eastAsia="MS Mincho" w:hAnsi="Lato" w:cs="Arial"/>
          <w:b/>
          <w:bCs/>
        </w:rPr>
        <w:t xml:space="preserve">Tabel 3. </w:t>
      </w:r>
      <w:r w:rsidRPr="00A559F8">
        <w:rPr>
          <w:rFonts w:ascii="Lato" w:eastAsia="MS Mincho" w:hAnsi="Lato" w:cs="Arial"/>
          <w:b/>
          <w:bCs/>
          <w:i/>
          <w:iCs/>
        </w:rPr>
        <w:t>Paired Samples Test</w:t>
      </w:r>
      <w:r w:rsidRPr="00A559F8">
        <w:rPr>
          <w:rFonts w:ascii="Lato" w:eastAsia="MS Mincho" w:hAnsi="Lato" w:cs="Arial"/>
          <w:b/>
          <w:bCs/>
        </w:rPr>
        <w:t xml:space="preserve"> </w:t>
      </w:r>
      <w:proofErr w:type="spellStart"/>
      <w:r w:rsidRPr="00A559F8">
        <w:rPr>
          <w:rFonts w:ascii="Lato" w:eastAsia="MS Mincho" w:hAnsi="Lato" w:cs="Arial"/>
          <w:b/>
          <w:bCs/>
        </w:rPr>
        <w:t>Kreativitas</w:t>
      </w:r>
      <w:proofErr w:type="spellEnd"/>
      <w:r w:rsidRPr="00A559F8">
        <w:rPr>
          <w:rFonts w:ascii="Lato" w:eastAsia="MS Mincho" w:hAnsi="Lato" w:cs="Arial"/>
          <w:b/>
          <w:bCs/>
        </w:rPr>
        <w:t xml:space="preserve"> </w:t>
      </w:r>
      <w:proofErr w:type="spellStart"/>
      <w:r w:rsidRPr="00A559F8">
        <w:rPr>
          <w:rFonts w:ascii="Lato" w:eastAsia="MS Mincho" w:hAnsi="Lato" w:cs="Arial"/>
          <w:b/>
          <w:bCs/>
        </w:rPr>
        <w:t>Mengajar</w:t>
      </w:r>
      <w:proofErr w:type="spellEnd"/>
      <w:r w:rsidRPr="00A559F8">
        <w:rPr>
          <w:rFonts w:ascii="Lato" w:eastAsia="MS Mincho" w:hAnsi="Lato" w:cs="Arial"/>
          <w:b/>
          <w:bCs/>
        </w:rPr>
        <w:t xml:space="preserve"> Guru</w:t>
      </w:r>
    </w:p>
    <w:p w14:paraId="58F78672" w14:textId="77777777" w:rsidR="00A559F8" w:rsidRPr="00A559F8" w:rsidRDefault="00A559F8" w:rsidP="00DD2FBB">
      <w:pPr>
        <w:ind w:left="284"/>
        <w:jc w:val="center"/>
        <w:rPr>
          <w:rFonts w:ascii="Lato" w:eastAsia="MS Mincho" w:hAnsi="Lato" w:cs="Arial"/>
          <w:b/>
          <w:bCs/>
          <w:sz w:val="22"/>
          <w:szCs w:val="22"/>
        </w:rPr>
      </w:pPr>
    </w:p>
    <w:tbl>
      <w:tblPr>
        <w:tblW w:w="0" w:type="auto"/>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
        <w:gridCol w:w="2079"/>
        <w:gridCol w:w="632"/>
        <w:gridCol w:w="1140"/>
        <w:gridCol w:w="989"/>
        <w:gridCol w:w="1186"/>
        <w:gridCol w:w="1171"/>
        <w:gridCol w:w="627"/>
        <w:gridCol w:w="352"/>
        <w:gridCol w:w="917"/>
      </w:tblGrid>
      <w:tr w:rsidR="004A1BCA" w:rsidRPr="00A559F8" w14:paraId="12D41E2E" w14:textId="77777777" w:rsidTr="00A559F8">
        <w:trPr>
          <w:cantSplit/>
          <w:trHeight w:val="20"/>
          <w:jc w:val="center"/>
        </w:trPr>
        <w:tc>
          <w:tcPr>
            <w:tcW w:w="0" w:type="auto"/>
            <w:gridSpan w:val="10"/>
            <w:tcBorders>
              <w:top w:val="single" w:sz="4" w:space="0" w:color="auto"/>
              <w:left w:val="nil"/>
              <w:bottom w:val="single" w:sz="4" w:space="0" w:color="auto"/>
              <w:right w:val="nil"/>
            </w:tcBorders>
            <w:vAlign w:val="center"/>
            <w:hideMark/>
          </w:tcPr>
          <w:bookmarkEnd w:id="5"/>
          <w:p w14:paraId="02690AE8"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b/>
                <w:bCs/>
                <w:lang w:val="en-ID"/>
              </w:rPr>
              <w:t>Paired Samples Test</w:t>
            </w:r>
          </w:p>
        </w:tc>
      </w:tr>
      <w:tr w:rsidR="004A1BCA" w:rsidRPr="00A559F8" w14:paraId="25381741" w14:textId="77777777" w:rsidTr="00A559F8">
        <w:trPr>
          <w:cantSplit/>
          <w:trHeight w:val="20"/>
          <w:jc w:val="center"/>
        </w:trPr>
        <w:tc>
          <w:tcPr>
            <w:tcW w:w="0" w:type="auto"/>
            <w:gridSpan w:val="2"/>
            <w:vMerge w:val="restart"/>
            <w:tcBorders>
              <w:top w:val="single" w:sz="4" w:space="0" w:color="auto"/>
              <w:left w:val="nil"/>
              <w:bottom w:val="single" w:sz="4" w:space="0" w:color="auto"/>
              <w:right w:val="single" w:sz="4" w:space="0" w:color="auto"/>
            </w:tcBorders>
            <w:vAlign w:val="bottom"/>
          </w:tcPr>
          <w:p w14:paraId="6E969185" w14:textId="77777777" w:rsidR="00F807D6" w:rsidRPr="00A559F8" w:rsidRDefault="00F807D6" w:rsidP="00DD2FBB">
            <w:pPr>
              <w:autoSpaceDE w:val="0"/>
              <w:autoSpaceDN w:val="0"/>
              <w:adjustRightInd w:val="0"/>
              <w:rPr>
                <w:rFonts w:ascii="Lato" w:eastAsia="MS Mincho" w:hAnsi="Lato"/>
                <w:lang w:val="en-ID"/>
              </w:rPr>
            </w:pPr>
          </w:p>
        </w:tc>
        <w:tc>
          <w:tcPr>
            <w:tcW w:w="0" w:type="auto"/>
            <w:gridSpan w:val="5"/>
            <w:tcBorders>
              <w:top w:val="single" w:sz="4" w:space="0" w:color="auto"/>
              <w:left w:val="single" w:sz="4" w:space="0" w:color="auto"/>
              <w:bottom w:val="single" w:sz="4" w:space="0" w:color="auto"/>
              <w:right w:val="single" w:sz="4" w:space="0" w:color="auto"/>
            </w:tcBorders>
            <w:vAlign w:val="bottom"/>
            <w:hideMark/>
          </w:tcPr>
          <w:p w14:paraId="21597EC0"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Paired Differences</w:t>
            </w:r>
          </w:p>
        </w:tc>
        <w:tc>
          <w:tcPr>
            <w:tcW w:w="0" w:type="auto"/>
            <w:tcBorders>
              <w:top w:val="single" w:sz="4" w:space="0" w:color="auto"/>
              <w:left w:val="single" w:sz="4" w:space="0" w:color="auto"/>
              <w:bottom w:val="single" w:sz="4" w:space="0" w:color="auto"/>
              <w:right w:val="single" w:sz="4" w:space="0" w:color="auto"/>
            </w:tcBorders>
            <w:vAlign w:val="bottom"/>
            <w:hideMark/>
          </w:tcPr>
          <w:p w14:paraId="016040BA"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t</w:t>
            </w:r>
          </w:p>
        </w:tc>
        <w:tc>
          <w:tcPr>
            <w:tcW w:w="0" w:type="auto"/>
            <w:tcBorders>
              <w:top w:val="single" w:sz="4" w:space="0" w:color="auto"/>
              <w:left w:val="single" w:sz="4" w:space="0" w:color="auto"/>
              <w:bottom w:val="single" w:sz="4" w:space="0" w:color="auto"/>
              <w:right w:val="single" w:sz="4" w:space="0" w:color="auto"/>
            </w:tcBorders>
            <w:vAlign w:val="bottom"/>
            <w:hideMark/>
          </w:tcPr>
          <w:p w14:paraId="649FE327"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df</w:t>
            </w:r>
          </w:p>
        </w:tc>
        <w:tc>
          <w:tcPr>
            <w:tcW w:w="0" w:type="auto"/>
            <w:tcBorders>
              <w:top w:val="single" w:sz="4" w:space="0" w:color="auto"/>
              <w:left w:val="single" w:sz="4" w:space="0" w:color="auto"/>
              <w:bottom w:val="single" w:sz="4" w:space="0" w:color="auto"/>
              <w:right w:val="nil"/>
            </w:tcBorders>
            <w:vAlign w:val="bottom"/>
            <w:hideMark/>
          </w:tcPr>
          <w:p w14:paraId="64DA493A"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Sig. (2-tailed)</w:t>
            </w:r>
          </w:p>
        </w:tc>
      </w:tr>
      <w:tr w:rsidR="004A1BCA" w:rsidRPr="00A559F8" w14:paraId="57EF580F" w14:textId="77777777" w:rsidTr="00A559F8">
        <w:trPr>
          <w:cantSplit/>
          <w:trHeight w:val="20"/>
          <w:jc w:val="center"/>
        </w:trPr>
        <w:tc>
          <w:tcPr>
            <w:tcW w:w="0" w:type="auto"/>
            <w:gridSpan w:val="2"/>
            <w:vMerge/>
            <w:tcBorders>
              <w:top w:val="single" w:sz="4" w:space="0" w:color="auto"/>
              <w:left w:val="nil"/>
              <w:bottom w:val="single" w:sz="4" w:space="0" w:color="auto"/>
              <w:right w:val="single" w:sz="4" w:space="0" w:color="auto"/>
            </w:tcBorders>
            <w:vAlign w:val="center"/>
            <w:hideMark/>
          </w:tcPr>
          <w:p w14:paraId="73E0E2A4" w14:textId="77777777" w:rsidR="00F807D6" w:rsidRPr="00A559F8" w:rsidRDefault="00F807D6" w:rsidP="00DD2FBB">
            <w:pPr>
              <w:rPr>
                <w:rFonts w:ascii="Lato" w:eastAsia="MS Mincho" w:hAnsi="Lato"/>
                <w:lang w:val="en-ID"/>
              </w:rPr>
            </w:pP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1563991A"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Mean</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28F54719"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Std. Deviation</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64B55CF3"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Std. Error Mean</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1CBBD270"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95% Confidence Interval of the Difference</w:t>
            </w:r>
          </w:p>
        </w:tc>
        <w:tc>
          <w:tcPr>
            <w:tcW w:w="0" w:type="auto"/>
            <w:tcBorders>
              <w:top w:val="single" w:sz="4" w:space="0" w:color="auto"/>
              <w:left w:val="single" w:sz="4" w:space="0" w:color="auto"/>
              <w:bottom w:val="single" w:sz="4" w:space="0" w:color="auto"/>
              <w:right w:val="single" w:sz="4" w:space="0" w:color="auto"/>
            </w:tcBorders>
            <w:vAlign w:val="bottom"/>
          </w:tcPr>
          <w:p w14:paraId="6C84C556" w14:textId="77777777" w:rsidR="00F807D6" w:rsidRPr="00A559F8" w:rsidRDefault="00F807D6" w:rsidP="00DD2FBB">
            <w:pPr>
              <w:autoSpaceDE w:val="0"/>
              <w:autoSpaceDN w:val="0"/>
              <w:adjustRightInd w:val="0"/>
              <w:rPr>
                <w:rFonts w:ascii="Lato" w:eastAsia="MS Mincho" w:hAnsi="Lato" w:cs="Arial"/>
                <w:lang w:val="en-ID"/>
              </w:rPr>
            </w:pPr>
          </w:p>
        </w:tc>
        <w:tc>
          <w:tcPr>
            <w:tcW w:w="0" w:type="auto"/>
            <w:tcBorders>
              <w:top w:val="single" w:sz="4" w:space="0" w:color="auto"/>
              <w:left w:val="single" w:sz="4" w:space="0" w:color="auto"/>
              <w:bottom w:val="single" w:sz="4" w:space="0" w:color="auto"/>
              <w:right w:val="single" w:sz="4" w:space="0" w:color="auto"/>
            </w:tcBorders>
            <w:vAlign w:val="bottom"/>
          </w:tcPr>
          <w:p w14:paraId="3C936C5A" w14:textId="77777777" w:rsidR="00F807D6" w:rsidRPr="00A559F8" w:rsidRDefault="00F807D6" w:rsidP="00DD2FBB">
            <w:pPr>
              <w:autoSpaceDE w:val="0"/>
              <w:autoSpaceDN w:val="0"/>
              <w:adjustRightInd w:val="0"/>
              <w:rPr>
                <w:rFonts w:ascii="Lato" w:eastAsia="MS Mincho" w:hAnsi="Lato" w:cs="Arial"/>
                <w:lang w:val="en-ID"/>
              </w:rPr>
            </w:pPr>
          </w:p>
        </w:tc>
        <w:tc>
          <w:tcPr>
            <w:tcW w:w="0" w:type="auto"/>
            <w:tcBorders>
              <w:top w:val="single" w:sz="4" w:space="0" w:color="auto"/>
              <w:left w:val="single" w:sz="4" w:space="0" w:color="auto"/>
              <w:bottom w:val="single" w:sz="4" w:space="0" w:color="auto"/>
              <w:right w:val="nil"/>
            </w:tcBorders>
            <w:vAlign w:val="bottom"/>
          </w:tcPr>
          <w:p w14:paraId="7EB09920" w14:textId="77777777" w:rsidR="00F807D6" w:rsidRPr="00A559F8" w:rsidRDefault="00F807D6" w:rsidP="00DD2FBB">
            <w:pPr>
              <w:autoSpaceDE w:val="0"/>
              <w:autoSpaceDN w:val="0"/>
              <w:adjustRightInd w:val="0"/>
              <w:rPr>
                <w:rFonts w:ascii="Lato" w:eastAsia="MS Mincho" w:hAnsi="Lato" w:cs="Arial"/>
                <w:lang w:val="en-ID"/>
              </w:rPr>
            </w:pPr>
          </w:p>
        </w:tc>
      </w:tr>
      <w:tr w:rsidR="004A1BCA" w:rsidRPr="00A559F8" w14:paraId="0DDB291A" w14:textId="77777777" w:rsidTr="00A559F8">
        <w:trPr>
          <w:cantSplit/>
          <w:trHeight w:val="20"/>
          <w:jc w:val="center"/>
        </w:trPr>
        <w:tc>
          <w:tcPr>
            <w:tcW w:w="0" w:type="auto"/>
            <w:gridSpan w:val="2"/>
            <w:vMerge/>
            <w:tcBorders>
              <w:top w:val="single" w:sz="4" w:space="0" w:color="auto"/>
              <w:left w:val="nil"/>
              <w:bottom w:val="single" w:sz="4" w:space="0" w:color="auto"/>
              <w:right w:val="single" w:sz="4" w:space="0" w:color="auto"/>
            </w:tcBorders>
            <w:vAlign w:val="center"/>
            <w:hideMark/>
          </w:tcPr>
          <w:p w14:paraId="141225F9" w14:textId="77777777" w:rsidR="00F807D6" w:rsidRPr="00A559F8" w:rsidRDefault="00F807D6" w:rsidP="00DD2FBB">
            <w:pPr>
              <w:rPr>
                <w:rFonts w:ascii="Lato" w:eastAsia="MS Mincho" w:hAnsi="Lato"/>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771DD"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E7EBCD"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DDA03" w14:textId="77777777" w:rsidR="00F807D6" w:rsidRPr="00A559F8" w:rsidRDefault="00F807D6" w:rsidP="00DD2FBB">
            <w:pPr>
              <w:rPr>
                <w:rFonts w:ascii="Lato" w:eastAsia="MS Mincho" w:hAnsi="Lato" w:cs="Arial"/>
                <w:lang w:val="en-ID"/>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BB163F5"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Lower</w:t>
            </w:r>
          </w:p>
        </w:tc>
        <w:tc>
          <w:tcPr>
            <w:tcW w:w="0" w:type="auto"/>
            <w:tcBorders>
              <w:top w:val="single" w:sz="4" w:space="0" w:color="auto"/>
              <w:left w:val="single" w:sz="4" w:space="0" w:color="auto"/>
              <w:bottom w:val="single" w:sz="4" w:space="0" w:color="auto"/>
              <w:right w:val="single" w:sz="4" w:space="0" w:color="auto"/>
            </w:tcBorders>
            <w:vAlign w:val="bottom"/>
            <w:hideMark/>
          </w:tcPr>
          <w:p w14:paraId="4F5470B1"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Upper</w:t>
            </w:r>
          </w:p>
        </w:tc>
        <w:tc>
          <w:tcPr>
            <w:tcW w:w="0" w:type="auto"/>
            <w:tcBorders>
              <w:top w:val="single" w:sz="4" w:space="0" w:color="auto"/>
              <w:left w:val="single" w:sz="4" w:space="0" w:color="auto"/>
              <w:bottom w:val="single" w:sz="4" w:space="0" w:color="auto"/>
              <w:right w:val="single" w:sz="4" w:space="0" w:color="auto"/>
            </w:tcBorders>
            <w:vAlign w:val="bottom"/>
          </w:tcPr>
          <w:p w14:paraId="75740319" w14:textId="77777777" w:rsidR="00F807D6" w:rsidRPr="00A559F8" w:rsidRDefault="00F807D6" w:rsidP="00DD2FBB">
            <w:pPr>
              <w:autoSpaceDE w:val="0"/>
              <w:autoSpaceDN w:val="0"/>
              <w:adjustRightInd w:val="0"/>
              <w:rPr>
                <w:rFonts w:ascii="Lato" w:eastAsia="MS Mincho" w:hAnsi="Lato" w:cs="Arial"/>
                <w:lang w:val="en-ID"/>
              </w:rPr>
            </w:pPr>
          </w:p>
        </w:tc>
        <w:tc>
          <w:tcPr>
            <w:tcW w:w="0" w:type="auto"/>
            <w:tcBorders>
              <w:top w:val="single" w:sz="4" w:space="0" w:color="auto"/>
              <w:left w:val="single" w:sz="4" w:space="0" w:color="auto"/>
              <w:bottom w:val="single" w:sz="4" w:space="0" w:color="auto"/>
              <w:right w:val="single" w:sz="4" w:space="0" w:color="auto"/>
            </w:tcBorders>
            <w:vAlign w:val="bottom"/>
          </w:tcPr>
          <w:p w14:paraId="7EA7DD40" w14:textId="77777777" w:rsidR="00F807D6" w:rsidRPr="00A559F8" w:rsidRDefault="00F807D6" w:rsidP="00DD2FBB">
            <w:pPr>
              <w:autoSpaceDE w:val="0"/>
              <w:autoSpaceDN w:val="0"/>
              <w:adjustRightInd w:val="0"/>
              <w:rPr>
                <w:rFonts w:ascii="Lato" w:eastAsia="MS Mincho" w:hAnsi="Lato" w:cs="Arial"/>
                <w:lang w:val="en-ID"/>
              </w:rPr>
            </w:pPr>
          </w:p>
        </w:tc>
        <w:tc>
          <w:tcPr>
            <w:tcW w:w="0" w:type="auto"/>
            <w:tcBorders>
              <w:top w:val="single" w:sz="4" w:space="0" w:color="auto"/>
              <w:left w:val="single" w:sz="4" w:space="0" w:color="auto"/>
              <w:bottom w:val="single" w:sz="4" w:space="0" w:color="auto"/>
              <w:right w:val="nil"/>
            </w:tcBorders>
            <w:vAlign w:val="bottom"/>
          </w:tcPr>
          <w:p w14:paraId="08DFD42B" w14:textId="77777777" w:rsidR="00F807D6" w:rsidRPr="00A559F8" w:rsidRDefault="00F807D6" w:rsidP="00DD2FBB">
            <w:pPr>
              <w:autoSpaceDE w:val="0"/>
              <w:autoSpaceDN w:val="0"/>
              <w:adjustRightInd w:val="0"/>
              <w:rPr>
                <w:rFonts w:ascii="Lato" w:eastAsia="MS Mincho" w:hAnsi="Lato" w:cs="Arial"/>
                <w:lang w:val="en-ID"/>
              </w:rPr>
            </w:pPr>
          </w:p>
        </w:tc>
      </w:tr>
      <w:tr w:rsidR="004A1BCA" w:rsidRPr="00A559F8" w14:paraId="21A5E656" w14:textId="77777777" w:rsidTr="00A559F8">
        <w:trPr>
          <w:cantSplit/>
          <w:trHeight w:val="20"/>
          <w:jc w:val="center"/>
        </w:trPr>
        <w:tc>
          <w:tcPr>
            <w:tcW w:w="0" w:type="auto"/>
            <w:tcBorders>
              <w:top w:val="single" w:sz="4" w:space="0" w:color="auto"/>
              <w:left w:val="nil"/>
              <w:bottom w:val="single" w:sz="4" w:space="0" w:color="auto"/>
              <w:right w:val="nil"/>
            </w:tcBorders>
            <w:hideMark/>
          </w:tcPr>
          <w:p w14:paraId="2BC475C1"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Pair 1</w:t>
            </w:r>
          </w:p>
        </w:tc>
        <w:tc>
          <w:tcPr>
            <w:tcW w:w="0" w:type="auto"/>
            <w:tcBorders>
              <w:top w:val="single" w:sz="4" w:space="0" w:color="auto"/>
              <w:left w:val="nil"/>
              <w:bottom w:val="single" w:sz="4" w:space="0" w:color="auto"/>
              <w:right w:val="nil"/>
            </w:tcBorders>
            <w:hideMark/>
          </w:tcPr>
          <w:p w14:paraId="2AE64681" w14:textId="2FD6E735" w:rsidR="00F807D6" w:rsidRPr="00A559F8" w:rsidRDefault="004A1BCA"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 xml:space="preserve">Pretest </w:t>
            </w:r>
            <w:proofErr w:type="spellStart"/>
            <w:r w:rsidRPr="00A559F8">
              <w:rPr>
                <w:rFonts w:ascii="Lato" w:eastAsia="MS Mincho" w:hAnsi="Lato" w:cs="Arial"/>
                <w:lang w:val="en-ID"/>
              </w:rPr>
              <w:t>kreativitas</w:t>
            </w:r>
            <w:proofErr w:type="spellEnd"/>
            <w:r w:rsidRPr="00A559F8">
              <w:rPr>
                <w:rFonts w:ascii="Lato" w:eastAsia="MS Mincho" w:hAnsi="Lato" w:cs="Arial"/>
                <w:lang w:val="en-ID"/>
              </w:rPr>
              <w:t xml:space="preserve"> - </w:t>
            </w:r>
            <w:proofErr w:type="spellStart"/>
            <w:r w:rsidRPr="00A559F8">
              <w:rPr>
                <w:rFonts w:ascii="Lato" w:eastAsia="MS Mincho" w:hAnsi="Lato" w:cs="Arial"/>
                <w:lang w:val="en-ID"/>
              </w:rPr>
              <w:t>posttest</w:t>
            </w:r>
            <w:proofErr w:type="spellEnd"/>
            <w:r w:rsidRPr="00A559F8">
              <w:rPr>
                <w:rFonts w:ascii="Lato" w:eastAsia="MS Mincho" w:hAnsi="Lato" w:cs="Arial"/>
                <w:lang w:val="en-ID"/>
              </w:rPr>
              <w:t xml:space="preserve"> </w:t>
            </w:r>
            <w:proofErr w:type="spellStart"/>
            <w:r w:rsidRPr="00A559F8">
              <w:rPr>
                <w:rFonts w:ascii="Lato" w:eastAsia="MS Mincho" w:hAnsi="Lato" w:cs="Arial"/>
                <w:lang w:val="en-ID"/>
              </w:rPr>
              <w:t>kreativitas</w:t>
            </w:r>
            <w:proofErr w:type="spellEnd"/>
          </w:p>
        </w:tc>
        <w:tc>
          <w:tcPr>
            <w:tcW w:w="0" w:type="auto"/>
            <w:tcBorders>
              <w:top w:val="single" w:sz="4" w:space="0" w:color="auto"/>
              <w:left w:val="nil"/>
              <w:bottom w:val="single" w:sz="4" w:space="0" w:color="auto"/>
              <w:right w:val="nil"/>
            </w:tcBorders>
            <w:hideMark/>
          </w:tcPr>
          <w:p w14:paraId="5F2B9116"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3.850</w:t>
            </w:r>
          </w:p>
        </w:tc>
        <w:tc>
          <w:tcPr>
            <w:tcW w:w="0" w:type="auto"/>
            <w:tcBorders>
              <w:top w:val="single" w:sz="4" w:space="0" w:color="auto"/>
              <w:left w:val="nil"/>
              <w:bottom w:val="single" w:sz="4" w:space="0" w:color="auto"/>
              <w:right w:val="nil"/>
            </w:tcBorders>
            <w:hideMark/>
          </w:tcPr>
          <w:p w14:paraId="2569EB1C"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6.907</w:t>
            </w:r>
          </w:p>
        </w:tc>
        <w:tc>
          <w:tcPr>
            <w:tcW w:w="0" w:type="auto"/>
            <w:tcBorders>
              <w:top w:val="single" w:sz="4" w:space="0" w:color="auto"/>
              <w:left w:val="nil"/>
              <w:bottom w:val="single" w:sz="4" w:space="0" w:color="auto"/>
              <w:right w:val="nil"/>
            </w:tcBorders>
            <w:hideMark/>
          </w:tcPr>
          <w:p w14:paraId="6B6D5D26"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1.545</w:t>
            </w:r>
          </w:p>
        </w:tc>
        <w:tc>
          <w:tcPr>
            <w:tcW w:w="0" w:type="auto"/>
            <w:tcBorders>
              <w:top w:val="single" w:sz="4" w:space="0" w:color="auto"/>
              <w:left w:val="nil"/>
              <w:bottom w:val="single" w:sz="4" w:space="0" w:color="auto"/>
              <w:right w:val="nil"/>
            </w:tcBorders>
            <w:hideMark/>
          </w:tcPr>
          <w:p w14:paraId="5D9B5BAF"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-7.083</w:t>
            </w:r>
          </w:p>
        </w:tc>
        <w:tc>
          <w:tcPr>
            <w:tcW w:w="0" w:type="auto"/>
            <w:tcBorders>
              <w:top w:val="single" w:sz="4" w:space="0" w:color="auto"/>
              <w:left w:val="nil"/>
              <w:bottom w:val="single" w:sz="4" w:space="0" w:color="auto"/>
              <w:right w:val="nil"/>
            </w:tcBorders>
            <w:hideMark/>
          </w:tcPr>
          <w:p w14:paraId="2C194388"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-.617</w:t>
            </w:r>
          </w:p>
        </w:tc>
        <w:tc>
          <w:tcPr>
            <w:tcW w:w="0" w:type="auto"/>
            <w:tcBorders>
              <w:top w:val="single" w:sz="4" w:space="0" w:color="auto"/>
              <w:left w:val="nil"/>
              <w:bottom w:val="single" w:sz="4" w:space="0" w:color="auto"/>
              <w:right w:val="nil"/>
            </w:tcBorders>
            <w:hideMark/>
          </w:tcPr>
          <w:p w14:paraId="60409504"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2.493</w:t>
            </w:r>
          </w:p>
        </w:tc>
        <w:tc>
          <w:tcPr>
            <w:tcW w:w="0" w:type="auto"/>
            <w:tcBorders>
              <w:top w:val="single" w:sz="4" w:space="0" w:color="auto"/>
              <w:left w:val="nil"/>
              <w:bottom w:val="single" w:sz="4" w:space="0" w:color="auto"/>
              <w:right w:val="nil"/>
            </w:tcBorders>
            <w:hideMark/>
          </w:tcPr>
          <w:p w14:paraId="28A1A7C6"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19</w:t>
            </w:r>
          </w:p>
        </w:tc>
        <w:tc>
          <w:tcPr>
            <w:tcW w:w="0" w:type="auto"/>
            <w:tcBorders>
              <w:top w:val="single" w:sz="4" w:space="0" w:color="auto"/>
              <w:left w:val="nil"/>
              <w:bottom w:val="single" w:sz="4" w:space="0" w:color="auto"/>
              <w:right w:val="nil"/>
            </w:tcBorders>
            <w:hideMark/>
          </w:tcPr>
          <w:p w14:paraId="5CAE314B"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.022</w:t>
            </w:r>
          </w:p>
        </w:tc>
      </w:tr>
    </w:tbl>
    <w:p w14:paraId="74822DC8" w14:textId="77777777" w:rsidR="00F807D6" w:rsidRPr="00A559F8" w:rsidRDefault="00F807D6" w:rsidP="00DD2FBB">
      <w:pPr>
        <w:tabs>
          <w:tab w:val="left" w:pos="6379"/>
        </w:tabs>
        <w:ind w:firstLine="709"/>
        <w:jc w:val="both"/>
        <w:rPr>
          <w:rFonts w:ascii="Lato" w:eastAsia="MS Mincho" w:hAnsi="Lato"/>
          <w:sz w:val="22"/>
          <w:szCs w:val="22"/>
        </w:rPr>
      </w:pPr>
    </w:p>
    <w:p w14:paraId="412348DE" w14:textId="49E2C8CF" w:rsidR="00F807D6" w:rsidRPr="00A559F8" w:rsidRDefault="00F807D6" w:rsidP="00A559F8">
      <w:pPr>
        <w:tabs>
          <w:tab w:val="left" w:pos="6379"/>
        </w:tabs>
        <w:ind w:firstLine="567"/>
        <w:jc w:val="both"/>
        <w:rPr>
          <w:rFonts w:ascii="Lato" w:eastAsia="MS Mincho" w:hAnsi="Lato" w:cs="Arial"/>
          <w:sz w:val="22"/>
          <w:szCs w:val="22"/>
        </w:rPr>
      </w:pPr>
      <w:r w:rsidRPr="00A559F8">
        <w:rPr>
          <w:rFonts w:ascii="Lato" w:eastAsia="MS Mincho" w:hAnsi="Lato" w:cs="Arial"/>
          <w:sz w:val="22"/>
          <w:szCs w:val="22"/>
        </w:rPr>
        <w:t xml:space="preserve">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w:t>
      </w:r>
      <w:r w:rsidR="00A559F8">
        <w:rPr>
          <w:rFonts w:ascii="Lato" w:eastAsia="MS Mincho" w:hAnsi="Lato" w:cs="Arial"/>
          <w:sz w:val="22"/>
          <w:szCs w:val="22"/>
        </w:rPr>
        <w:t>3</w:t>
      </w:r>
      <w:r w:rsidRPr="00A559F8">
        <w:rPr>
          <w:rFonts w:ascii="Lato" w:eastAsia="MS Mincho" w:hAnsi="Lato" w:cs="Arial"/>
          <w:sz w:val="22"/>
          <w:szCs w:val="22"/>
        </w:rPr>
        <w:t xml:space="preserve"> didapatkan hasil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0,022. Karena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sig. 0,022 &lt;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ada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guru di SMPN 4 Mandau. Berdasarkan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dapat dilihat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2,493,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2.093.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&gt;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(2,493&gt;2,093) </w:t>
      </w:r>
      <w:proofErr w:type="spellStart"/>
      <w:r w:rsidRPr="00A559F8">
        <w:rPr>
          <w:rFonts w:ascii="Lato" w:eastAsia="MS Mincho" w:hAnsi="Lato" w:cs="Arial"/>
          <w:sz w:val="22"/>
          <w:szCs w:val="22"/>
        </w:rPr>
        <w:t>sehingga</w:t>
      </w:r>
      <w:proofErr w:type="spellEnd"/>
      <w:r w:rsidRPr="00A559F8">
        <w:rPr>
          <w:rFonts w:ascii="Lato" w:eastAsia="MS Mincho" w:hAnsi="Lato" w:cs="Arial"/>
          <w:sz w:val="22"/>
          <w:szCs w:val="22"/>
        </w:rPr>
        <w:t xml:space="preserve"> hipotesis alternatif (Ha) diterima, dan hipotesis </w:t>
      </w:r>
      <w:proofErr w:type="spellStart"/>
      <w:r w:rsidRPr="00A559F8">
        <w:rPr>
          <w:rFonts w:ascii="Lato" w:eastAsia="MS Mincho" w:hAnsi="Lato" w:cs="Arial"/>
          <w:sz w:val="22"/>
          <w:szCs w:val="22"/>
        </w:rPr>
        <w:t>nol</w:t>
      </w:r>
      <w:proofErr w:type="spellEnd"/>
      <w:r w:rsidRPr="00A559F8">
        <w:rPr>
          <w:rFonts w:ascii="Lato" w:eastAsia="MS Mincho" w:hAnsi="Lato" w:cs="Arial"/>
          <w:sz w:val="22"/>
          <w:szCs w:val="22"/>
        </w:rPr>
        <w:t xml:space="preserve"> (H0) ditolak. Artinya,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positif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guru di SMPN 4 Mandau. Uji hipotesis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dapat dilihat 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w:t>
      </w:r>
      <w:r w:rsidR="00A559F8">
        <w:rPr>
          <w:rFonts w:ascii="Lato" w:eastAsia="MS Mincho" w:hAnsi="Lato" w:cs="Arial"/>
          <w:sz w:val="22"/>
          <w:szCs w:val="22"/>
        </w:rPr>
        <w:t>4.</w:t>
      </w:r>
    </w:p>
    <w:p w14:paraId="01AF4631" w14:textId="77777777" w:rsidR="00F807D6" w:rsidRPr="00A559F8" w:rsidRDefault="00F807D6" w:rsidP="00DD2FBB">
      <w:pPr>
        <w:ind w:left="644"/>
        <w:jc w:val="center"/>
        <w:rPr>
          <w:rFonts w:ascii="Lato" w:eastAsia="MS Mincho" w:hAnsi="Lato"/>
          <w:b/>
          <w:bCs/>
          <w:sz w:val="22"/>
          <w:szCs w:val="22"/>
        </w:rPr>
      </w:pPr>
    </w:p>
    <w:p w14:paraId="3C247B9A" w14:textId="77777777" w:rsidR="00F807D6" w:rsidRPr="00A559F8" w:rsidRDefault="00F807D6" w:rsidP="00A559F8">
      <w:pPr>
        <w:jc w:val="center"/>
        <w:rPr>
          <w:rFonts w:ascii="Lato" w:eastAsia="MS Mincho" w:hAnsi="Lato" w:cs="Arial"/>
          <w:b/>
          <w:bCs/>
        </w:rPr>
      </w:pPr>
      <w:r w:rsidRPr="00A559F8">
        <w:rPr>
          <w:rFonts w:ascii="Lato" w:eastAsia="MS Mincho" w:hAnsi="Lato" w:cs="Arial"/>
          <w:b/>
          <w:bCs/>
        </w:rPr>
        <w:t xml:space="preserve">Tabel 4. </w:t>
      </w:r>
      <w:r w:rsidRPr="00A559F8">
        <w:rPr>
          <w:rFonts w:ascii="Lato" w:eastAsia="MS Mincho" w:hAnsi="Lato" w:cs="Arial"/>
          <w:b/>
          <w:bCs/>
          <w:i/>
          <w:iCs/>
        </w:rPr>
        <w:t>Paired Samples Test</w:t>
      </w:r>
      <w:r w:rsidRPr="00A559F8">
        <w:rPr>
          <w:rFonts w:ascii="Lato" w:eastAsia="MS Mincho" w:hAnsi="Lato" w:cs="Arial"/>
          <w:b/>
          <w:bCs/>
        </w:rPr>
        <w:t xml:space="preserve"> </w:t>
      </w:r>
      <w:proofErr w:type="spellStart"/>
      <w:r w:rsidRPr="00A559F8">
        <w:rPr>
          <w:rFonts w:ascii="Lato" w:eastAsia="MS Mincho" w:hAnsi="Lato" w:cs="Arial"/>
          <w:b/>
          <w:bCs/>
        </w:rPr>
        <w:t>Kualitas</w:t>
      </w:r>
      <w:proofErr w:type="spellEnd"/>
      <w:r w:rsidRPr="00A559F8">
        <w:rPr>
          <w:rFonts w:ascii="Lato" w:eastAsia="MS Mincho" w:hAnsi="Lato" w:cs="Arial"/>
          <w:b/>
          <w:bCs/>
        </w:rPr>
        <w:t xml:space="preserve"> </w:t>
      </w:r>
      <w:proofErr w:type="spellStart"/>
      <w:r w:rsidRPr="00A559F8">
        <w:rPr>
          <w:rFonts w:ascii="Lato" w:eastAsia="MS Mincho" w:hAnsi="Lato" w:cs="Arial"/>
          <w:b/>
          <w:bCs/>
        </w:rPr>
        <w:t>Pengajaran</w:t>
      </w:r>
      <w:proofErr w:type="spellEnd"/>
      <w:r w:rsidRPr="00A559F8">
        <w:rPr>
          <w:rFonts w:ascii="Lato" w:eastAsia="MS Mincho" w:hAnsi="Lato" w:cs="Arial"/>
          <w:b/>
          <w:bCs/>
        </w:rPr>
        <w:t xml:space="preserve"> Guru</w:t>
      </w:r>
    </w:p>
    <w:p w14:paraId="2428CF51" w14:textId="77777777" w:rsidR="00A559F8" w:rsidRPr="00A559F8" w:rsidRDefault="00A559F8" w:rsidP="00DD2FBB">
      <w:pPr>
        <w:ind w:left="284"/>
        <w:jc w:val="center"/>
        <w:rPr>
          <w:rFonts w:ascii="Lato" w:eastAsia="MS Mincho" w:hAnsi="Lato" w:cs="Arial"/>
          <w:b/>
          <w:bCs/>
          <w:sz w:val="22"/>
          <w:szCs w:val="22"/>
        </w:rPr>
      </w:pPr>
    </w:p>
    <w:tbl>
      <w:tblPr>
        <w:tblW w:w="0" w:type="auto"/>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5"/>
        <w:gridCol w:w="2398"/>
        <w:gridCol w:w="632"/>
        <w:gridCol w:w="1110"/>
        <w:gridCol w:w="918"/>
        <w:gridCol w:w="1168"/>
        <w:gridCol w:w="1032"/>
        <w:gridCol w:w="627"/>
        <w:gridCol w:w="352"/>
        <w:gridCol w:w="870"/>
      </w:tblGrid>
      <w:tr w:rsidR="004A1BCA" w:rsidRPr="00A559F8" w14:paraId="34D84092" w14:textId="77777777" w:rsidTr="00A559F8">
        <w:trPr>
          <w:cantSplit/>
          <w:trHeight w:val="20"/>
          <w:jc w:val="center"/>
        </w:trPr>
        <w:tc>
          <w:tcPr>
            <w:tcW w:w="0" w:type="auto"/>
            <w:gridSpan w:val="10"/>
            <w:tcBorders>
              <w:top w:val="single" w:sz="4" w:space="0" w:color="auto"/>
              <w:left w:val="nil"/>
              <w:bottom w:val="single" w:sz="4" w:space="0" w:color="auto"/>
              <w:right w:val="nil"/>
            </w:tcBorders>
            <w:vAlign w:val="center"/>
            <w:hideMark/>
          </w:tcPr>
          <w:p w14:paraId="35811A3C"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b/>
                <w:bCs/>
                <w:lang w:val="en-ID"/>
              </w:rPr>
              <w:t>Paired Samples Test</w:t>
            </w:r>
          </w:p>
        </w:tc>
      </w:tr>
      <w:tr w:rsidR="004A1BCA" w:rsidRPr="00A559F8" w14:paraId="0D194EC6" w14:textId="77777777" w:rsidTr="00A559F8">
        <w:trPr>
          <w:cantSplit/>
          <w:trHeight w:val="20"/>
          <w:jc w:val="center"/>
        </w:trPr>
        <w:tc>
          <w:tcPr>
            <w:tcW w:w="0" w:type="auto"/>
            <w:gridSpan w:val="2"/>
            <w:vMerge w:val="restart"/>
            <w:tcBorders>
              <w:top w:val="single" w:sz="4" w:space="0" w:color="auto"/>
              <w:left w:val="nil"/>
              <w:bottom w:val="single" w:sz="4" w:space="0" w:color="auto"/>
              <w:right w:val="single" w:sz="4" w:space="0" w:color="auto"/>
            </w:tcBorders>
            <w:vAlign w:val="bottom"/>
          </w:tcPr>
          <w:p w14:paraId="6731F388" w14:textId="77777777" w:rsidR="00F807D6" w:rsidRPr="00A559F8" w:rsidRDefault="00F807D6" w:rsidP="00DD2FBB">
            <w:pPr>
              <w:autoSpaceDE w:val="0"/>
              <w:autoSpaceDN w:val="0"/>
              <w:adjustRightInd w:val="0"/>
              <w:rPr>
                <w:rFonts w:ascii="Lato" w:eastAsia="MS Mincho" w:hAnsi="Lato"/>
                <w:lang w:val="en-ID"/>
              </w:rPr>
            </w:pPr>
          </w:p>
        </w:tc>
        <w:tc>
          <w:tcPr>
            <w:tcW w:w="0" w:type="auto"/>
            <w:gridSpan w:val="5"/>
            <w:tcBorders>
              <w:top w:val="single" w:sz="4" w:space="0" w:color="auto"/>
              <w:left w:val="single" w:sz="4" w:space="0" w:color="auto"/>
              <w:bottom w:val="single" w:sz="4" w:space="0" w:color="auto"/>
              <w:right w:val="single" w:sz="4" w:space="0" w:color="auto"/>
            </w:tcBorders>
            <w:vAlign w:val="bottom"/>
            <w:hideMark/>
          </w:tcPr>
          <w:p w14:paraId="0258A817"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Paired Differences</w:t>
            </w:r>
          </w:p>
        </w:tc>
        <w:tc>
          <w:tcPr>
            <w:tcW w:w="0" w:type="auto"/>
            <w:tcBorders>
              <w:top w:val="single" w:sz="4" w:space="0" w:color="auto"/>
              <w:left w:val="single" w:sz="4" w:space="0" w:color="auto"/>
              <w:bottom w:val="single" w:sz="4" w:space="0" w:color="auto"/>
              <w:right w:val="single" w:sz="4" w:space="0" w:color="auto"/>
            </w:tcBorders>
            <w:vAlign w:val="bottom"/>
            <w:hideMark/>
          </w:tcPr>
          <w:p w14:paraId="1E351B40"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t</w:t>
            </w:r>
          </w:p>
        </w:tc>
        <w:tc>
          <w:tcPr>
            <w:tcW w:w="0" w:type="auto"/>
            <w:tcBorders>
              <w:top w:val="single" w:sz="4" w:space="0" w:color="auto"/>
              <w:left w:val="single" w:sz="4" w:space="0" w:color="auto"/>
              <w:bottom w:val="single" w:sz="4" w:space="0" w:color="auto"/>
              <w:right w:val="single" w:sz="4" w:space="0" w:color="auto"/>
            </w:tcBorders>
            <w:vAlign w:val="bottom"/>
            <w:hideMark/>
          </w:tcPr>
          <w:p w14:paraId="7663361F"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df</w:t>
            </w:r>
          </w:p>
        </w:tc>
        <w:tc>
          <w:tcPr>
            <w:tcW w:w="0" w:type="auto"/>
            <w:tcBorders>
              <w:top w:val="single" w:sz="4" w:space="0" w:color="auto"/>
              <w:left w:val="single" w:sz="4" w:space="0" w:color="auto"/>
              <w:bottom w:val="single" w:sz="4" w:space="0" w:color="auto"/>
              <w:right w:val="nil"/>
            </w:tcBorders>
            <w:vAlign w:val="bottom"/>
            <w:hideMark/>
          </w:tcPr>
          <w:p w14:paraId="57204C3B"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Sig. (2-tailed)</w:t>
            </w:r>
          </w:p>
        </w:tc>
      </w:tr>
      <w:tr w:rsidR="004A1BCA" w:rsidRPr="00A559F8" w14:paraId="43089970" w14:textId="77777777" w:rsidTr="00A559F8">
        <w:trPr>
          <w:cantSplit/>
          <w:trHeight w:val="20"/>
          <w:jc w:val="center"/>
        </w:trPr>
        <w:tc>
          <w:tcPr>
            <w:tcW w:w="0" w:type="auto"/>
            <w:gridSpan w:val="2"/>
            <w:vMerge/>
            <w:tcBorders>
              <w:top w:val="single" w:sz="4" w:space="0" w:color="auto"/>
              <w:left w:val="nil"/>
              <w:bottom w:val="single" w:sz="4" w:space="0" w:color="auto"/>
              <w:right w:val="single" w:sz="4" w:space="0" w:color="auto"/>
            </w:tcBorders>
            <w:vAlign w:val="center"/>
            <w:hideMark/>
          </w:tcPr>
          <w:p w14:paraId="1EEFC584" w14:textId="77777777" w:rsidR="00F807D6" w:rsidRPr="00A559F8" w:rsidRDefault="00F807D6" w:rsidP="00DD2FBB">
            <w:pPr>
              <w:rPr>
                <w:rFonts w:ascii="Lato" w:eastAsia="MS Mincho" w:hAnsi="Lato"/>
                <w:lang w:val="en-ID"/>
              </w:rPr>
            </w:pP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6F792CA5"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Mean</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16B2B207"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Std. Deviation</w:t>
            </w:r>
          </w:p>
        </w:tc>
        <w:tc>
          <w:tcPr>
            <w:tcW w:w="0" w:type="auto"/>
            <w:vMerge w:val="restart"/>
            <w:tcBorders>
              <w:top w:val="single" w:sz="4" w:space="0" w:color="auto"/>
              <w:left w:val="single" w:sz="4" w:space="0" w:color="auto"/>
              <w:bottom w:val="single" w:sz="4" w:space="0" w:color="auto"/>
              <w:right w:val="single" w:sz="4" w:space="0" w:color="auto"/>
            </w:tcBorders>
            <w:vAlign w:val="bottom"/>
            <w:hideMark/>
          </w:tcPr>
          <w:p w14:paraId="60646239"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Std. Error Mean</w:t>
            </w:r>
          </w:p>
        </w:tc>
        <w:tc>
          <w:tcPr>
            <w:tcW w:w="0" w:type="auto"/>
            <w:gridSpan w:val="2"/>
            <w:tcBorders>
              <w:top w:val="single" w:sz="4" w:space="0" w:color="auto"/>
              <w:left w:val="single" w:sz="4" w:space="0" w:color="auto"/>
              <w:bottom w:val="single" w:sz="4" w:space="0" w:color="auto"/>
              <w:right w:val="single" w:sz="4" w:space="0" w:color="auto"/>
            </w:tcBorders>
            <w:vAlign w:val="bottom"/>
            <w:hideMark/>
          </w:tcPr>
          <w:p w14:paraId="061920F1"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95% Confidence Interval of the Difference</w:t>
            </w:r>
          </w:p>
        </w:tc>
        <w:tc>
          <w:tcPr>
            <w:tcW w:w="0" w:type="auto"/>
            <w:vMerge w:val="restart"/>
            <w:tcBorders>
              <w:top w:val="single" w:sz="4" w:space="0" w:color="auto"/>
              <w:left w:val="single" w:sz="4" w:space="0" w:color="auto"/>
              <w:bottom w:val="single" w:sz="4" w:space="0" w:color="auto"/>
              <w:right w:val="single" w:sz="4" w:space="0" w:color="auto"/>
            </w:tcBorders>
            <w:vAlign w:val="bottom"/>
          </w:tcPr>
          <w:p w14:paraId="0D11772D" w14:textId="77777777" w:rsidR="00F807D6" w:rsidRPr="00A559F8" w:rsidRDefault="00F807D6" w:rsidP="00DD2FBB">
            <w:pPr>
              <w:autoSpaceDE w:val="0"/>
              <w:autoSpaceDN w:val="0"/>
              <w:adjustRightInd w:val="0"/>
              <w:rPr>
                <w:rFonts w:ascii="Lato" w:eastAsia="MS Mincho" w:hAnsi="Lato" w:cs="Arial"/>
                <w:lang w:val="en-ID"/>
              </w:rPr>
            </w:pPr>
          </w:p>
        </w:tc>
        <w:tc>
          <w:tcPr>
            <w:tcW w:w="0" w:type="auto"/>
            <w:vMerge w:val="restart"/>
            <w:tcBorders>
              <w:top w:val="single" w:sz="4" w:space="0" w:color="auto"/>
              <w:left w:val="single" w:sz="4" w:space="0" w:color="auto"/>
              <w:bottom w:val="single" w:sz="4" w:space="0" w:color="auto"/>
              <w:right w:val="single" w:sz="4" w:space="0" w:color="auto"/>
            </w:tcBorders>
            <w:vAlign w:val="bottom"/>
          </w:tcPr>
          <w:p w14:paraId="7215A09B" w14:textId="77777777" w:rsidR="00F807D6" w:rsidRPr="00A559F8" w:rsidRDefault="00F807D6" w:rsidP="00DD2FBB">
            <w:pPr>
              <w:autoSpaceDE w:val="0"/>
              <w:autoSpaceDN w:val="0"/>
              <w:adjustRightInd w:val="0"/>
              <w:rPr>
                <w:rFonts w:ascii="Lato" w:eastAsia="MS Mincho" w:hAnsi="Lato" w:cs="Arial"/>
                <w:lang w:val="en-ID"/>
              </w:rPr>
            </w:pPr>
          </w:p>
        </w:tc>
        <w:tc>
          <w:tcPr>
            <w:tcW w:w="0" w:type="auto"/>
            <w:vMerge w:val="restart"/>
            <w:tcBorders>
              <w:top w:val="single" w:sz="4" w:space="0" w:color="auto"/>
              <w:left w:val="single" w:sz="4" w:space="0" w:color="auto"/>
              <w:bottom w:val="single" w:sz="4" w:space="0" w:color="auto"/>
              <w:right w:val="nil"/>
            </w:tcBorders>
            <w:vAlign w:val="bottom"/>
          </w:tcPr>
          <w:p w14:paraId="42BF6168" w14:textId="77777777" w:rsidR="00F807D6" w:rsidRPr="00A559F8" w:rsidRDefault="00F807D6" w:rsidP="00DD2FBB">
            <w:pPr>
              <w:autoSpaceDE w:val="0"/>
              <w:autoSpaceDN w:val="0"/>
              <w:adjustRightInd w:val="0"/>
              <w:rPr>
                <w:rFonts w:ascii="Lato" w:eastAsia="MS Mincho" w:hAnsi="Lato" w:cs="Arial"/>
                <w:lang w:val="en-ID"/>
              </w:rPr>
            </w:pPr>
          </w:p>
        </w:tc>
      </w:tr>
      <w:tr w:rsidR="004A1BCA" w:rsidRPr="00A559F8" w14:paraId="7FA031BA" w14:textId="77777777" w:rsidTr="00A559F8">
        <w:trPr>
          <w:cantSplit/>
          <w:trHeight w:val="20"/>
          <w:jc w:val="center"/>
        </w:trPr>
        <w:tc>
          <w:tcPr>
            <w:tcW w:w="0" w:type="auto"/>
            <w:gridSpan w:val="2"/>
            <w:vMerge/>
            <w:tcBorders>
              <w:top w:val="single" w:sz="4" w:space="0" w:color="auto"/>
              <w:left w:val="nil"/>
              <w:bottom w:val="single" w:sz="4" w:space="0" w:color="auto"/>
              <w:right w:val="single" w:sz="4" w:space="0" w:color="auto"/>
            </w:tcBorders>
            <w:vAlign w:val="center"/>
            <w:hideMark/>
          </w:tcPr>
          <w:p w14:paraId="3BF3428B" w14:textId="77777777" w:rsidR="00F807D6" w:rsidRPr="00A559F8" w:rsidRDefault="00F807D6" w:rsidP="00DD2FBB">
            <w:pPr>
              <w:rPr>
                <w:rFonts w:ascii="Lato" w:eastAsia="MS Mincho" w:hAnsi="Lato"/>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C94B3"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19ECC"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5D70C" w14:textId="77777777" w:rsidR="00F807D6" w:rsidRPr="00A559F8" w:rsidRDefault="00F807D6" w:rsidP="00DD2FBB">
            <w:pPr>
              <w:rPr>
                <w:rFonts w:ascii="Lato" w:eastAsia="MS Mincho" w:hAnsi="Lato" w:cs="Arial"/>
                <w:lang w:val="en-ID"/>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7F7A028"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Lower</w:t>
            </w:r>
          </w:p>
        </w:tc>
        <w:tc>
          <w:tcPr>
            <w:tcW w:w="0" w:type="auto"/>
            <w:tcBorders>
              <w:top w:val="single" w:sz="4" w:space="0" w:color="auto"/>
              <w:left w:val="single" w:sz="4" w:space="0" w:color="auto"/>
              <w:bottom w:val="single" w:sz="4" w:space="0" w:color="auto"/>
              <w:right w:val="single" w:sz="4" w:space="0" w:color="auto"/>
            </w:tcBorders>
            <w:vAlign w:val="bottom"/>
            <w:hideMark/>
          </w:tcPr>
          <w:p w14:paraId="11C7EC3D" w14:textId="77777777" w:rsidR="00F807D6" w:rsidRPr="00A559F8" w:rsidRDefault="00F807D6" w:rsidP="00DD2FBB">
            <w:pPr>
              <w:autoSpaceDE w:val="0"/>
              <w:autoSpaceDN w:val="0"/>
              <w:adjustRightInd w:val="0"/>
              <w:ind w:left="60" w:right="60"/>
              <w:jc w:val="center"/>
              <w:rPr>
                <w:rFonts w:ascii="Lato" w:eastAsia="MS Mincho" w:hAnsi="Lato" w:cs="Arial"/>
                <w:lang w:val="en-ID"/>
              </w:rPr>
            </w:pPr>
            <w:r w:rsidRPr="00A559F8">
              <w:rPr>
                <w:rFonts w:ascii="Lato" w:eastAsia="MS Mincho" w:hAnsi="Lato" w:cs="Arial"/>
                <w:lang w:val="en-ID"/>
              </w:rPr>
              <w:t>Upper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E9223"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92879" w14:textId="77777777" w:rsidR="00F807D6" w:rsidRPr="00A559F8" w:rsidRDefault="00F807D6" w:rsidP="00DD2FBB">
            <w:pPr>
              <w:rPr>
                <w:rFonts w:ascii="Lato" w:eastAsia="MS Mincho" w:hAnsi="Lato" w:cs="Arial"/>
                <w:lang w:val="en-ID"/>
              </w:rPr>
            </w:pPr>
          </w:p>
        </w:tc>
        <w:tc>
          <w:tcPr>
            <w:tcW w:w="0" w:type="auto"/>
            <w:vMerge/>
            <w:tcBorders>
              <w:top w:val="single" w:sz="4" w:space="0" w:color="auto"/>
              <w:left w:val="single" w:sz="4" w:space="0" w:color="auto"/>
              <w:bottom w:val="single" w:sz="4" w:space="0" w:color="auto"/>
              <w:right w:val="nil"/>
            </w:tcBorders>
            <w:vAlign w:val="center"/>
            <w:hideMark/>
          </w:tcPr>
          <w:p w14:paraId="3B92890B" w14:textId="77777777" w:rsidR="00F807D6" w:rsidRPr="00A559F8" w:rsidRDefault="00F807D6" w:rsidP="00DD2FBB">
            <w:pPr>
              <w:rPr>
                <w:rFonts w:ascii="Lato" w:eastAsia="MS Mincho" w:hAnsi="Lato" w:cs="Arial"/>
                <w:lang w:val="en-ID"/>
              </w:rPr>
            </w:pPr>
          </w:p>
        </w:tc>
      </w:tr>
      <w:tr w:rsidR="004A1BCA" w:rsidRPr="00A559F8" w14:paraId="04B09EB1" w14:textId="77777777" w:rsidTr="00A559F8">
        <w:trPr>
          <w:cantSplit/>
          <w:trHeight w:val="20"/>
          <w:jc w:val="center"/>
        </w:trPr>
        <w:tc>
          <w:tcPr>
            <w:tcW w:w="0" w:type="auto"/>
            <w:tcBorders>
              <w:top w:val="single" w:sz="4" w:space="0" w:color="auto"/>
              <w:left w:val="nil"/>
              <w:bottom w:val="single" w:sz="4" w:space="0" w:color="auto"/>
              <w:right w:val="nil"/>
            </w:tcBorders>
            <w:hideMark/>
          </w:tcPr>
          <w:p w14:paraId="3FA09864" w14:textId="77777777" w:rsidR="00F807D6" w:rsidRPr="00A559F8" w:rsidRDefault="00F807D6"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Pair 1</w:t>
            </w:r>
          </w:p>
        </w:tc>
        <w:tc>
          <w:tcPr>
            <w:tcW w:w="0" w:type="auto"/>
            <w:tcBorders>
              <w:top w:val="single" w:sz="4" w:space="0" w:color="auto"/>
              <w:left w:val="nil"/>
              <w:bottom w:val="single" w:sz="4" w:space="0" w:color="auto"/>
              <w:right w:val="nil"/>
            </w:tcBorders>
            <w:hideMark/>
          </w:tcPr>
          <w:p w14:paraId="0F031CDB" w14:textId="23D09551" w:rsidR="00F807D6" w:rsidRPr="00A559F8" w:rsidRDefault="004A1BCA" w:rsidP="00DD2FBB">
            <w:pPr>
              <w:autoSpaceDE w:val="0"/>
              <w:autoSpaceDN w:val="0"/>
              <w:adjustRightInd w:val="0"/>
              <w:ind w:left="60" w:right="60"/>
              <w:rPr>
                <w:rFonts w:ascii="Lato" w:eastAsia="MS Mincho" w:hAnsi="Lato" w:cs="Arial"/>
                <w:lang w:val="en-ID"/>
              </w:rPr>
            </w:pPr>
            <w:r w:rsidRPr="00A559F8">
              <w:rPr>
                <w:rFonts w:ascii="Lato" w:eastAsia="MS Mincho" w:hAnsi="Lato" w:cs="Arial"/>
                <w:lang w:val="en-ID"/>
              </w:rPr>
              <w:t xml:space="preserve">Pretest </w:t>
            </w:r>
            <w:proofErr w:type="spellStart"/>
            <w:r w:rsidRPr="00A559F8">
              <w:rPr>
                <w:rFonts w:ascii="Lato" w:eastAsia="MS Mincho" w:hAnsi="Lato" w:cs="Arial"/>
                <w:lang w:val="en-ID"/>
              </w:rPr>
              <w:t>kualitas</w:t>
            </w:r>
            <w:proofErr w:type="spellEnd"/>
            <w:r w:rsidRPr="00A559F8">
              <w:rPr>
                <w:rFonts w:ascii="Lato" w:eastAsia="MS Mincho" w:hAnsi="Lato" w:cs="Arial"/>
                <w:lang w:val="en-ID"/>
              </w:rPr>
              <w:t xml:space="preserve"> </w:t>
            </w:r>
            <w:proofErr w:type="spellStart"/>
            <w:r w:rsidRPr="00A559F8">
              <w:rPr>
                <w:rFonts w:ascii="Lato" w:eastAsia="MS Mincho" w:hAnsi="Lato" w:cs="Arial"/>
                <w:lang w:val="en-ID"/>
              </w:rPr>
              <w:t>pengajaran</w:t>
            </w:r>
            <w:proofErr w:type="spellEnd"/>
            <w:r w:rsidRPr="00A559F8">
              <w:rPr>
                <w:rFonts w:ascii="Lato" w:eastAsia="MS Mincho" w:hAnsi="Lato" w:cs="Arial"/>
                <w:lang w:val="en-ID"/>
              </w:rPr>
              <w:t xml:space="preserve"> - </w:t>
            </w:r>
            <w:proofErr w:type="spellStart"/>
            <w:r w:rsidRPr="00A559F8">
              <w:rPr>
                <w:rFonts w:ascii="Lato" w:eastAsia="MS Mincho" w:hAnsi="Lato" w:cs="Arial"/>
                <w:lang w:val="en-ID"/>
              </w:rPr>
              <w:t>posttest</w:t>
            </w:r>
            <w:proofErr w:type="spellEnd"/>
            <w:r w:rsidRPr="00A559F8">
              <w:rPr>
                <w:rFonts w:ascii="Lato" w:eastAsia="MS Mincho" w:hAnsi="Lato" w:cs="Arial"/>
                <w:lang w:val="en-ID"/>
              </w:rPr>
              <w:t xml:space="preserve"> </w:t>
            </w:r>
            <w:proofErr w:type="spellStart"/>
            <w:r w:rsidRPr="00A559F8">
              <w:rPr>
                <w:rFonts w:ascii="Lato" w:eastAsia="MS Mincho" w:hAnsi="Lato" w:cs="Arial"/>
                <w:lang w:val="en-ID"/>
              </w:rPr>
              <w:t>kualitas</w:t>
            </w:r>
            <w:proofErr w:type="spellEnd"/>
            <w:r w:rsidRPr="00A559F8">
              <w:rPr>
                <w:rFonts w:ascii="Lato" w:eastAsia="MS Mincho" w:hAnsi="Lato" w:cs="Arial"/>
                <w:lang w:val="en-ID"/>
              </w:rPr>
              <w:t xml:space="preserve"> </w:t>
            </w:r>
            <w:proofErr w:type="spellStart"/>
            <w:r w:rsidRPr="00A559F8">
              <w:rPr>
                <w:rFonts w:ascii="Lato" w:eastAsia="MS Mincho" w:hAnsi="Lato" w:cs="Arial"/>
                <w:lang w:val="en-ID"/>
              </w:rPr>
              <w:t>pengajaran</w:t>
            </w:r>
            <w:proofErr w:type="spellEnd"/>
          </w:p>
        </w:tc>
        <w:tc>
          <w:tcPr>
            <w:tcW w:w="0" w:type="auto"/>
            <w:tcBorders>
              <w:top w:val="single" w:sz="4" w:space="0" w:color="auto"/>
              <w:left w:val="nil"/>
              <w:bottom w:val="single" w:sz="4" w:space="0" w:color="auto"/>
              <w:right w:val="nil"/>
            </w:tcBorders>
            <w:hideMark/>
          </w:tcPr>
          <w:p w14:paraId="0576BFF3" w14:textId="0EE243E1" w:rsidR="00F807D6" w:rsidRPr="00A559F8" w:rsidRDefault="00F807D6" w:rsidP="00DD2FBB">
            <w:pPr>
              <w:autoSpaceDE w:val="0"/>
              <w:autoSpaceDN w:val="0"/>
              <w:adjustRightInd w:val="0"/>
              <w:ind w:right="60"/>
              <w:rPr>
                <w:rFonts w:ascii="Lato" w:eastAsia="MS Mincho" w:hAnsi="Lato" w:cs="Arial"/>
                <w:lang w:val="en-ID"/>
              </w:rPr>
            </w:pPr>
            <w:r w:rsidRPr="00A559F8">
              <w:rPr>
                <w:rFonts w:ascii="Lato" w:eastAsia="MS Mincho" w:hAnsi="Lato" w:cs="Arial"/>
                <w:lang w:val="en-ID"/>
              </w:rPr>
              <w:t>7.100</w:t>
            </w:r>
          </w:p>
        </w:tc>
        <w:tc>
          <w:tcPr>
            <w:tcW w:w="0" w:type="auto"/>
            <w:tcBorders>
              <w:top w:val="single" w:sz="4" w:space="0" w:color="auto"/>
              <w:left w:val="nil"/>
              <w:bottom w:val="single" w:sz="4" w:space="0" w:color="auto"/>
              <w:right w:val="nil"/>
            </w:tcBorders>
            <w:hideMark/>
          </w:tcPr>
          <w:p w14:paraId="37AE7E35"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7.960</w:t>
            </w:r>
          </w:p>
        </w:tc>
        <w:tc>
          <w:tcPr>
            <w:tcW w:w="0" w:type="auto"/>
            <w:tcBorders>
              <w:top w:val="single" w:sz="4" w:space="0" w:color="auto"/>
              <w:left w:val="nil"/>
              <w:bottom w:val="single" w:sz="4" w:space="0" w:color="auto"/>
              <w:right w:val="nil"/>
            </w:tcBorders>
            <w:hideMark/>
          </w:tcPr>
          <w:p w14:paraId="3C2C822F"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1.780</w:t>
            </w:r>
          </w:p>
        </w:tc>
        <w:tc>
          <w:tcPr>
            <w:tcW w:w="0" w:type="auto"/>
            <w:tcBorders>
              <w:top w:val="single" w:sz="4" w:space="0" w:color="auto"/>
              <w:left w:val="nil"/>
              <w:bottom w:val="single" w:sz="4" w:space="0" w:color="auto"/>
              <w:right w:val="nil"/>
            </w:tcBorders>
            <w:hideMark/>
          </w:tcPr>
          <w:p w14:paraId="128B1121"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-10.825</w:t>
            </w:r>
          </w:p>
        </w:tc>
        <w:tc>
          <w:tcPr>
            <w:tcW w:w="0" w:type="auto"/>
            <w:tcBorders>
              <w:top w:val="single" w:sz="4" w:space="0" w:color="auto"/>
              <w:left w:val="nil"/>
              <w:bottom w:val="single" w:sz="4" w:space="0" w:color="auto"/>
              <w:right w:val="nil"/>
            </w:tcBorders>
            <w:hideMark/>
          </w:tcPr>
          <w:p w14:paraId="7C1CE079"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-3.375</w:t>
            </w:r>
          </w:p>
        </w:tc>
        <w:tc>
          <w:tcPr>
            <w:tcW w:w="0" w:type="auto"/>
            <w:tcBorders>
              <w:top w:val="single" w:sz="4" w:space="0" w:color="auto"/>
              <w:left w:val="nil"/>
              <w:bottom w:val="single" w:sz="4" w:space="0" w:color="auto"/>
              <w:right w:val="nil"/>
            </w:tcBorders>
            <w:hideMark/>
          </w:tcPr>
          <w:p w14:paraId="7ADC78B7"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3.989</w:t>
            </w:r>
          </w:p>
        </w:tc>
        <w:tc>
          <w:tcPr>
            <w:tcW w:w="0" w:type="auto"/>
            <w:tcBorders>
              <w:top w:val="single" w:sz="4" w:space="0" w:color="auto"/>
              <w:left w:val="nil"/>
              <w:bottom w:val="single" w:sz="4" w:space="0" w:color="auto"/>
              <w:right w:val="nil"/>
            </w:tcBorders>
            <w:hideMark/>
          </w:tcPr>
          <w:p w14:paraId="771000EF"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19</w:t>
            </w:r>
          </w:p>
        </w:tc>
        <w:tc>
          <w:tcPr>
            <w:tcW w:w="0" w:type="auto"/>
            <w:tcBorders>
              <w:top w:val="single" w:sz="4" w:space="0" w:color="auto"/>
              <w:left w:val="nil"/>
              <w:bottom w:val="single" w:sz="4" w:space="0" w:color="auto"/>
              <w:right w:val="nil"/>
            </w:tcBorders>
            <w:hideMark/>
          </w:tcPr>
          <w:p w14:paraId="3C00C5CA" w14:textId="77777777" w:rsidR="00F807D6" w:rsidRPr="00A559F8" w:rsidRDefault="00F807D6" w:rsidP="00DD2FBB">
            <w:pPr>
              <w:autoSpaceDE w:val="0"/>
              <w:autoSpaceDN w:val="0"/>
              <w:adjustRightInd w:val="0"/>
              <w:ind w:left="60" w:right="60"/>
              <w:jc w:val="right"/>
              <w:rPr>
                <w:rFonts w:ascii="Lato" w:eastAsia="MS Mincho" w:hAnsi="Lato" w:cs="Arial"/>
                <w:lang w:val="en-ID"/>
              </w:rPr>
            </w:pPr>
            <w:r w:rsidRPr="00A559F8">
              <w:rPr>
                <w:rFonts w:ascii="Lato" w:eastAsia="MS Mincho" w:hAnsi="Lato" w:cs="Arial"/>
                <w:lang w:val="en-ID"/>
              </w:rPr>
              <w:t>.001</w:t>
            </w:r>
          </w:p>
        </w:tc>
      </w:tr>
    </w:tbl>
    <w:p w14:paraId="06C4AAA5" w14:textId="77777777" w:rsidR="00F807D6" w:rsidRPr="00A559F8" w:rsidRDefault="00F807D6" w:rsidP="00DD2FBB">
      <w:pPr>
        <w:rPr>
          <w:rFonts w:ascii="Lato" w:eastAsia="MS Mincho" w:hAnsi="Lato"/>
          <w:sz w:val="22"/>
          <w:szCs w:val="22"/>
          <w:lang w:val="en-ID"/>
        </w:rPr>
      </w:pPr>
    </w:p>
    <w:p w14:paraId="5E86E544" w14:textId="190E3739" w:rsidR="00F807D6" w:rsidRPr="00A559F8" w:rsidRDefault="00F807D6" w:rsidP="00A559F8">
      <w:pPr>
        <w:ind w:firstLine="567"/>
        <w:jc w:val="both"/>
        <w:rPr>
          <w:rFonts w:ascii="Lato" w:eastAsia="MS Mincho" w:hAnsi="Lato" w:cs="Arial"/>
          <w:b/>
          <w:bCs/>
          <w:sz w:val="22"/>
          <w:szCs w:val="22"/>
        </w:rPr>
      </w:pPr>
      <w:r w:rsidRPr="00A559F8">
        <w:rPr>
          <w:rFonts w:ascii="Lato" w:eastAsia="MS Mincho" w:hAnsi="Lato" w:cs="Arial"/>
          <w:sz w:val="22"/>
          <w:szCs w:val="22"/>
        </w:rPr>
        <w:t xml:space="preserve">Pada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w:t>
      </w:r>
      <w:r w:rsidR="00A559F8">
        <w:rPr>
          <w:rFonts w:ascii="Lato" w:eastAsia="MS Mincho" w:hAnsi="Lato" w:cs="Arial"/>
          <w:sz w:val="22"/>
          <w:szCs w:val="22"/>
        </w:rPr>
        <w:t>4</w:t>
      </w:r>
      <w:r w:rsidRPr="00A559F8">
        <w:rPr>
          <w:rFonts w:ascii="Lato" w:eastAsia="MS Mincho" w:hAnsi="Lato" w:cs="Arial"/>
          <w:sz w:val="22"/>
          <w:szCs w:val="22"/>
        </w:rPr>
        <w:t xml:space="preserve"> didapatkan hasil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0,001. Karena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sig. 0,001&lt;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ada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di SMPN 4 Mandau. Berdasarkan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dapat dilihat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3.989,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2.093.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&gt;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(3.989&gt;2,093) </w:t>
      </w:r>
      <w:proofErr w:type="spellStart"/>
      <w:r w:rsidRPr="00A559F8">
        <w:rPr>
          <w:rFonts w:ascii="Lato" w:eastAsia="MS Mincho" w:hAnsi="Lato" w:cs="Arial"/>
          <w:sz w:val="22"/>
          <w:szCs w:val="22"/>
        </w:rPr>
        <w:t>sehingga</w:t>
      </w:r>
      <w:proofErr w:type="spellEnd"/>
      <w:r w:rsidRPr="00A559F8">
        <w:rPr>
          <w:rFonts w:ascii="Lato" w:eastAsia="MS Mincho" w:hAnsi="Lato" w:cs="Arial"/>
          <w:sz w:val="22"/>
          <w:szCs w:val="22"/>
        </w:rPr>
        <w:t xml:space="preserve"> hipotesis alternatif (Ha) diterima, dan hipotesis </w:t>
      </w:r>
      <w:proofErr w:type="spellStart"/>
      <w:r w:rsidRPr="00A559F8">
        <w:rPr>
          <w:rFonts w:ascii="Lato" w:eastAsia="MS Mincho" w:hAnsi="Lato" w:cs="Arial"/>
          <w:sz w:val="22"/>
          <w:szCs w:val="22"/>
        </w:rPr>
        <w:t>nol</w:t>
      </w:r>
      <w:proofErr w:type="spellEnd"/>
      <w:r w:rsidRPr="00A559F8">
        <w:rPr>
          <w:rFonts w:ascii="Lato" w:eastAsia="MS Mincho" w:hAnsi="Lato" w:cs="Arial"/>
          <w:sz w:val="22"/>
          <w:szCs w:val="22"/>
        </w:rPr>
        <w:t xml:space="preserve"> (H0) ditolak. Artinya,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positif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di SMPN 4 Mandau</w:t>
      </w:r>
    </w:p>
    <w:p w14:paraId="78163FE3" w14:textId="77777777" w:rsidR="00F807D6" w:rsidRPr="00A559F8" w:rsidRDefault="00F807D6" w:rsidP="00DD2FBB">
      <w:pPr>
        <w:ind w:firstLine="709"/>
        <w:jc w:val="both"/>
        <w:rPr>
          <w:rFonts w:ascii="Lato" w:eastAsia="MS Mincho" w:hAnsi="Lato" w:cs="Arial"/>
          <w:sz w:val="22"/>
          <w:szCs w:val="22"/>
        </w:rPr>
      </w:pPr>
    </w:p>
    <w:p w14:paraId="089DCDAC" w14:textId="6442FAB8" w:rsidR="00F807D6" w:rsidRPr="00A559F8" w:rsidRDefault="00A559F8" w:rsidP="00DD2FBB">
      <w:pPr>
        <w:contextualSpacing/>
        <w:rPr>
          <w:rFonts w:ascii="Lato" w:eastAsia="Calibri" w:hAnsi="Lato" w:cs="Arial"/>
          <w:b/>
          <w:color w:val="000000"/>
          <w:sz w:val="22"/>
          <w:szCs w:val="22"/>
        </w:rPr>
      </w:pPr>
      <w:proofErr w:type="spellStart"/>
      <w:r w:rsidRPr="00A559F8">
        <w:rPr>
          <w:rFonts w:ascii="Lato" w:eastAsia="Calibri" w:hAnsi="Lato" w:cs="Arial"/>
          <w:b/>
          <w:sz w:val="22"/>
          <w:szCs w:val="22"/>
        </w:rPr>
        <w:t>Pembahasan</w:t>
      </w:r>
      <w:proofErr w:type="spellEnd"/>
    </w:p>
    <w:p w14:paraId="28E7E9AC"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pada dasarnya ialah </w:t>
      </w:r>
      <w:proofErr w:type="spellStart"/>
      <w:r w:rsidRPr="00A559F8">
        <w:rPr>
          <w:rFonts w:ascii="Lato" w:eastAsia="MS Mincho" w:hAnsi="Lato" w:cs="Arial"/>
          <w:sz w:val="22"/>
          <w:szCs w:val="22"/>
        </w:rPr>
        <w:t>mengetahui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Pengumpulan</w:t>
      </w:r>
      <w:proofErr w:type="spellEnd"/>
      <w:r w:rsidRPr="00A559F8">
        <w:rPr>
          <w:rFonts w:ascii="Lato" w:eastAsia="MS Mincho" w:hAnsi="Lato" w:cs="Arial"/>
          <w:sz w:val="22"/>
          <w:szCs w:val="22"/>
        </w:rPr>
        <w:t xml:space="preserve"> data dilakukan dengan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lembar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observasi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telah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divalidasi</w:t>
      </w:r>
      <w:proofErr w:type="spellEnd"/>
      <w:r w:rsidRPr="00A559F8">
        <w:rPr>
          <w:rFonts w:ascii="Lato" w:eastAsia="MS Mincho" w:hAnsi="Lato" w:cs="Arial"/>
          <w:sz w:val="22"/>
          <w:szCs w:val="22"/>
        </w:rPr>
        <w:t xml:space="preserve">. Data yang </w:t>
      </w:r>
      <w:proofErr w:type="spellStart"/>
      <w:r w:rsidRPr="00A559F8">
        <w:rPr>
          <w:rFonts w:ascii="Lato" w:eastAsia="MS Mincho" w:hAnsi="Lato" w:cs="Arial"/>
          <w:sz w:val="22"/>
          <w:szCs w:val="22"/>
        </w:rPr>
        <w:t>peneliti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peroleh</w:t>
      </w:r>
      <w:proofErr w:type="spellEnd"/>
      <w:r w:rsidRPr="00A559F8">
        <w:rPr>
          <w:rFonts w:ascii="Lato" w:eastAsia="MS Mincho" w:hAnsi="Lato" w:cs="Arial"/>
          <w:sz w:val="22"/>
          <w:szCs w:val="22"/>
        </w:rPr>
        <w:t xml:space="preserve"> diolah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program SPSS </w:t>
      </w:r>
      <w:proofErr w:type="spellStart"/>
      <w:r w:rsidRPr="00A559F8">
        <w:rPr>
          <w:rFonts w:ascii="Lato" w:eastAsia="MS Mincho" w:hAnsi="Lato" w:cs="Arial"/>
          <w:sz w:val="22"/>
          <w:szCs w:val="22"/>
        </w:rPr>
        <w:t>versi</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lastRenderedPageBreak/>
        <w:t xml:space="preserve">25. Lembar </w:t>
      </w:r>
      <w:proofErr w:type="spellStart"/>
      <w:r w:rsidRPr="00A559F8">
        <w:rPr>
          <w:rFonts w:ascii="Lato" w:eastAsia="MS Mincho" w:hAnsi="Lato" w:cs="Arial"/>
          <w:sz w:val="22"/>
          <w:szCs w:val="22"/>
        </w:rPr>
        <w:t>observasi</w:t>
      </w:r>
      <w:proofErr w:type="spellEnd"/>
      <w:r w:rsidRPr="00A559F8">
        <w:rPr>
          <w:rFonts w:ascii="Lato" w:eastAsia="MS Mincho" w:hAnsi="Lato" w:cs="Arial"/>
          <w:sz w:val="22"/>
          <w:szCs w:val="22"/>
        </w:rPr>
        <w:t xml:space="preserve"> yang digunakan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mengukur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telah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divalidasi</w:t>
      </w:r>
      <w:proofErr w:type="spellEnd"/>
      <w:r w:rsidRPr="00A559F8">
        <w:rPr>
          <w:rFonts w:ascii="Lato" w:eastAsia="MS Mincho" w:hAnsi="Lato" w:cs="Arial"/>
          <w:sz w:val="22"/>
          <w:szCs w:val="22"/>
        </w:rPr>
        <w:t xml:space="preserve">. </w:t>
      </w:r>
    </w:p>
    <w:p w14:paraId="63FC2913"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Penilaian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dilakukan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lembar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observasi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terdiri</w:t>
      </w:r>
      <w:proofErr w:type="spellEnd"/>
      <w:r w:rsidRPr="00A559F8">
        <w:rPr>
          <w:rFonts w:ascii="Lato" w:eastAsia="MS Mincho" w:hAnsi="Lato" w:cs="Arial"/>
          <w:sz w:val="22"/>
          <w:szCs w:val="22"/>
        </w:rPr>
        <w:t xml:space="preserve"> dari 12 indikator, </w:t>
      </w:r>
      <w:proofErr w:type="spellStart"/>
      <w:r w:rsidRPr="00A559F8">
        <w:rPr>
          <w:rFonts w:ascii="Lato" w:eastAsia="MS Mincho" w:hAnsi="Lato" w:cs="Arial"/>
          <w:sz w:val="22"/>
          <w:szCs w:val="22"/>
        </w:rPr>
        <w:t>mengacu</w:t>
      </w:r>
      <w:proofErr w:type="spellEnd"/>
      <w:r w:rsidRPr="00A559F8">
        <w:rPr>
          <w:rFonts w:ascii="Lato" w:eastAsia="MS Mincho" w:hAnsi="Lato" w:cs="Arial"/>
          <w:sz w:val="22"/>
          <w:szCs w:val="22"/>
        </w:rPr>
        <w:t xml:space="preserve"> pada aspek-aspek </w:t>
      </w:r>
      <w:proofErr w:type="spellStart"/>
      <w:r w:rsidRPr="00A559F8">
        <w:rPr>
          <w:rFonts w:ascii="Lato" w:eastAsia="MS Mincho" w:hAnsi="Lato" w:cs="Arial"/>
          <w:sz w:val="22"/>
          <w:szCs w:val="22"/>
        </w:rPr>
        <w:t>seperti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pengembangan</w:t>
      </w:r>
      <w:proofErr w:type="spellEnd"/>
      <w:r w:rsidRPr="00A559F8">
        <w:rPr>
          <w:rFonts w:ascii="Lato" w:eastAsia="MS Mincho" w:hAnsi="Lato" w:cs="Arial"/>
          <w:sz w:val="22"/>
          <w:szCs w:val="22"/>
        </w:rPr>
        <w:t xml:space="preserve"> media, </w:t>
      </w:r>
      <w:proofErr w:type="spellStart"/>
      <w:r w:rsidRPr="00A559F8">
        <w:rPr>
          <w:rFonts w:ascii="Lato" w:eastAsia="MS Mincho" w:hAnsi="Lato" w:cs="Arial"/>
          <w:sz w:val="22"/>
          <w:szCs w:val="22"/>
        </w:rPr>
        <w:t>variasi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inovasi dalam </w:t>
      </w:r>
      <w:proofErr w:type="spellStart"/>
      <w:r w:rsidRPr="00A559F8">
        <w:rPr>
          <w:rFonts w:ascii="Lato" w:eastAsia="MS Mincho" w:hAnsi="Lato" w:cs="Arial"/>
          <w:sz w:val="22"/>
          <w:szCs w:val="22"/>
        </w:rPr>
        <w:t>perencanaan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penciptaan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suasana</w:t>
      </w:r>
      <w:proofErr w:type="spellEnd"/>
      <w:r w:rsidRPr="00A559F8">
        <w:rPr>
          <w:rFonts w:ascii="Lato" w:eastAsia="MS Mincho" w:hAnsi="Lato" w:cs="Arial"/>
          <w:sz w:val="22"/>
          <w:szCs w:val="22"/>
        </w:rPr>
        <w:t xml:space="preserve"> belajar yang </w:t>
      </w:r>
      <w:proofErr w:type="spellStart"/>
      <w:r w:rsidRPr="00A559F8">
        <w:rPr>
          <w:rFonts w:ascii="Lato" w:eastAsia="MS Mincho" w:hAnsi="Lato" w:cs="Arial"/>
          <w:sz w:val="22"/>
          <w:szCs w:val="22"/>
        </w:rPr>
        <w:t>menyenangkan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pemberdayaan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siswa</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kemampuan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memecahkan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masalah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inovatif. Instrumen ini digunakan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menilai</w:t>
      </w:r>
      <w:proofErr w:type="spellEnd"/>
      <w:r w:rsidRPr="00A559F8">
        <w:rPr>
          <w:rFonts w:ascii="Lato" w:eastAsia="MS Mincho" w:hAnsi="Lato" w:cs="Arial"/>
          <w:sz w:val="22"/>
          <w:szCs w:val="22"/>
        </w:rPr>
        <w:t xml:space="preserve"> 20 guru SMP Negeri 4 Mandau. </w:t>
      </w:r>
      <w:r w:rsidRPr="00A559F8">
        <w:rPr>
          <w:rFonts w:ascii="Lato" w:eastAsia="MS Mincho" w:hAnsi="Lato" w:cs="Arial"/>
          <w:sz w:val="22"/>
          <w:szCs w:val="22"/>
          <w:lang w:val="en-ID" w:eastAsia="en-ID"/>
        </w:rPr>
        <w:t xml:space="preserve">Berdasarkan hasil </w:t>
      </w:r>
      <w:proofErr w:type="spellStart"/>
      <w:r w:rsidRPr="00A559F8">
        <w:rPr>
          <w:rFonts w:ascii="Lato" w:eastAsia="MS Mincho" w:hAnsi="Lato" w:cs="Arial"/>
          <w:sz w:val="22"/>
          <w:szCs w:val="22"/>
          <w:lang w:val="en-ID" w:eastAsia="en-ID"/>
        </w:rPr>
        <w:t>pengolahan</w:t>
      </w:r>
      <w:proofErr w:type="spellEnd"/>
      <w:r w:rsidRPr="00A559F8">
        <w:rPr>
          <w:rFonts w:ascii="Lato" w:eastAsia="MS Mincho" w:hAnsi="Lato" w:cs="Arial"/>
          <w:sz w:val="22"/>
          <w:szCs w:val="22"/>
          <w:lang w:val="en-ID" w:eastAsia="en-ID"/>
        </w:rPr>
        <w:t xml:space="preserve"> data </w:t>
      </w:r>
      <w:proofErr w:type="spellStart"/>
      <w:r w:rsidRPr="00A559F8">
        <w:rPr>
          <w:rFonts w:ascii="Lato" w:eastAsia="MS Mincho" w:hAnsi="Lato" w:cs="Arial"/>
          <w:sz w:val="22"/>
          <w:szCs w:val="22"/>
          <w:lang w:val="en-ID" w:eastAsia="en-ID"/>
        </w:rPr>
        <w:t>menggunakan</w:t>
      </w:r>
      <w:proofErr w:type="spellEnd"/>
      <w:r w:rsidRPr="00A559F8">
        <w:rPr>
          <w:rFonts w:ascii="Lato" w:eastAsia="MS Mincho" w:hAnsi="Lato" w:cs="Arial"/>
          <w:sz w:val="22"/>
          <w:szCs w:val="22"/>
          <w:lang w:val="en-ID" w:eastAsia="en-ID"/>
        </w:rPr>
        <w:t xml:space="preserve"> IBM SPSS Statistics 25, </w:t>
      </w:r>
      <w:r w:rsidRPr="00A559F8">
        <w:rPr>
          <w:rFonts w:ascii="Lato" w:hAnsi="Lato" w:cs="Arial"/>
          <w:sz w:val="22"/>
          <w:szCs w:val="22"/>
          <w:lang w:val="en-ID" w:eastAsia="en-ID"/>
        </w:rPr>
        <w:t xml:space="preserve">Interpretasi dari data ini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sebagian</w:t>
      </w:r>
      <w:proofErr w:type="spellEnd"/>
      <w:r w:rsidRPr="00A559F8">
        <w:rPr>
          <w:rFonts w:ascii="Lato" w:hAnsi="Lato" w:cs="Arial"/>
          <w:sz w:val="22"/>
          <w:szCs w:val="22"/>
          <w:lang w:val="en-ID" w:eastAsia="en-ID"/>
        </w:rPr>
        <w:t xml:space="preserve"> besar guru di SMP Negeri 4 Mandau </w:t>
      </w:r>
      <w:proofErr w:type="spellStart"/>
      <w:r w:rsidRPr="00A559F8">
        <w:rPr>
          <w:rFonts w:ascii="Lato" w:hAnsi="Lato" w:cs="Arial"/>
          <w:sz w:val="22"/>
          <w:szCs w:val="22"/>
          <w:lang w:val="en-ID" w:eastAsia="en-ID"/>
        </w:rPr>
        <w:t>telah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menunjukkan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yang </w:t>
      </w:r>
      <w:proofErr w:type="spellStart"/>
      <w:r w:rsidRPr="00A559F8">
        <w:rPr>
          <w:rFonts w:ascii="Lato" w:hAnsi="Lato" w:cs="Arial"/>
          <w:sz w:val="22"/>
          <w:szCs w:val="22"/>
          <w:lang w:val="en-ID" w:eastAsia="en-ID"/>
        </w:rPr>
        <w:t>tinggi</w:t>
      </w:r>
      <w:proofErr w:type="spellEnd"/>
      <w:r w:rsidRPr="00A559F8">
        <w:rPr>
          <w:rFonts w:ascii="Lato" w:hAnsi="Lato" w:cs="Arial"/>
          <w:sz w:val="22"/>
          <w:szCs w:val="22"/>
          <w:lang w:val="en-ID" w:eastAsia="en-ID"/>
        </w:rPr>
        <w:t xml:space="preserve"> dalam proses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meskipun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masih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terdapat</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sebagian</w:t>
      </w:r>
      <w:proofErr w:type="spellEnd"/>
      <w:r w:rsidRPr="00A559F8">
        <w:rPr>
          <w:rFonts w:ascii="Lato" w:hAnsi="Lato" w:cs="Arial"/>
          <w:sz w:val="22"/>
          <w:szCs w:val="22"/>
          <w:lang w:val="en-ID" w:eastAsia="en-ID"/>
        </w:rPr>
        <w:t xml:space="preserve"> kecil guru yang </w:t>
      </w:r>
      <w:proofErr w:type="spellStart"/>
      <w:r w:rsidRPr="00A559F8">
        <w:rPr>
          <w:rFonts w:ascii="Lato" w:hAnsi="Lato" w:cs="Arial"/>
          <w:sz w:val="22"/>
          <w:szCs w:val="22"/>
          <w:lang w:val="en-ID" w:eastAsia="en-ID"/>
        </w:rPr>
        <w:t>perlu</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mendapatkan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perhatian</w:t>
      </w:r>
      <w:proofErr w:type="spellEnd"/>
      <w:r w:rsidRPr="00A559F8">
        <w:rPr>
          <w:rFonts w:ascii="Lato" w:hAnsi="Lato" w:cs="Arial"/>
          <w:sz w:val="22"/>
          <w:szCs w:val="22"/>
          <w:lang w:val="en-ID" w:eastAsia="en-ID"/>
        </w:rPr>
        <w:t xml:space="preserve"> dan </w:t>
      </w:r>
      <w:proofErr w:type="spellStart"/>
      <w:r w:rsidRPr="00A559F8">
        <w:rPr>
          <w:rFonts w:ascii="Lato" w:hAnsi="Lato" w:cs="Arial"/>
          <w:sz w:val="22"/>
          <w:szCs w:val="22"/>
          <w:lang w:val="en-ID" w:eastAsia="en-ID"/>
        </w:rPr>
        <w:t>pengembangan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lebih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lanjut</w:t>
      </w:r>
      <w:proofErr w:type="spellEnd"/>
      <w:r w:rsidRPr="00A559F8">
        <w:rPr>
          <w:rFonts w:ascii="Lato" w:hAnsi="Lato" w:cs="Arial"/>
          <w:sz w:val="22"/>
          <w:szCs w:val="22"/>
          <w:lang w:val="en-ID" w:eastAsia="en-ID"/>
        </w:rPr>
        <w:t xml:space="preserve">. Hasil ini juga </w:t>
      </w:r>
      <w:proofErr w:type="spellStart"/>
      <w:r w:rsidRPr="00A559F8">
        <w:rPr>
          <w:rFonts w:ascii="Lato" w:hAnsi="Lato" w:cs="Arial"/>
          <w:sz w:val="22"/>
          <w:szCs w:val="22"/>
          <w:lang w:val="en-ID" w:eastAsia="en-ID"/>
        </w:rPr>
        <w:t>menegaskan</w:t>
      </w:r>
      <w:proofErr w:type="spellEnd"/>
      <w:r w:rsidRPr="00A559F8">
        <w:rPr>
          <w:rFonts w:ascii="Lato" w:hAnsi="Lato" w:cs="Arial"/>
          <w:sz w:val="22"/>
          <w:szCs w:val="22"/>
          <w:lang w:val="en-ID" w:eastAsia="en-ID"/>
        </w:rPr>
        <w:t xml:space="preserve"> bahwa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dalam </w:t>
      </w:r>
      <w:proofErr w:type="spellStart"/>
      <w:r w:rsidRPr="00A559F8">
        <w:rPr>
          <w:rFonts w:ascii="Lato" w:hAnsi="Lato" w:cs="Arial"/>
          <w:sz w:val="22"/>
          <w:szCs w:val="22"/>
          <w:lang w:val="en-ID" w:eastAsia="en-ID"/>
        </w:rPr>
        <w:t>pembelajaran</w:t>
      </w:r>
      <w:proofErr w:type="spellEnd"/>
      <w:r w:rsidRPr="00A559F8">
        <w:rPr>
          <w:rFonts w:ascii="Lato" w:hAnsi="Lato" w:cs="Arial"/>
          <w:sz w:val="22"/>
          <w:szCs w:val="22"/>
          <w:lang w:val="en-ID" w:eastAsia="en-ID"/>
        </w:rPr>
        <w:t xml:space="preserve"> belum </w:t>
      </w:r>
      <w:proofErr w:type="spellStart"/>
      <w:r w:rsidRPr="00A559F8">
        <w:rPr>
          <w:rFonts w:ascii="Lato" w:hAnsi="Lato" w:cs="Arial"/>
          <w:sz w:val="22"/>
          <w:szCs w:val="22"/>
          <w:lang w:val="en-ID" w:eastAsia="en-ID"/>
        </w:rPr>
        <w:t>merata</w:t>
      </w:r>
      <w:proofErr w:type="spellEnd"/>
      <w:r w:rsidRPr="00A559F8">
        <w:rPr>
          <w:rFonts w:ascii="Lato" w:hAnsi="Lato" w:cs="Arial"/>
          <w:sz w:val="22"/>
          <w:szCs w:val="22"/>
          <w:lang w:val="en-ID" w:eastAsia="en-ID"/>
        </w:rPr>
        <w:t xml:space="preserve"> di </w:t>
      </w:r>
      <w:proofErr w:type="spellStart"/>
      <w:r w:rsidRPr="00A559F8">
        <w:rPr>
          <w:rFonts w:ascii="Lato" w:hAnsi="Lato" w:cs="Arial"/>
          <w:sz w:val="22"/>
          <w:szCs w:val="22"/>
          <w:lang w:val="en-ID" w:eastAsia="en-ID"/>
        </w:rPr>
        <w:t>semua</w:t>
      </w:r>
      <w:proofErr w:type="spellEnd"/>
      <w:r w:rsidRPr="00A559F8">
        <w:rPr>
          <w:rFonts w:ascii="Lato" w:hAnsi="Lato" w:cs="Arial"/>
          <w:sz w:val="22"/>
          <w:szCs w:val="22"/>
          <w:lang w:val="en-ID" w:eastAsia="en-ID"/>
        </w:rPr>
        <w:t xml:space="preserve"> guru. Oleh karena itu, </w:t>
      </w:r>
      <w:proofErr w:type="spellStart"/>
      <w:r w:rsidRPr="00A559F8">
        <w:rPr>
          <w:rFonts w:ascii="Lato" w:hAnsi="Lato" w:cs="Arial"/>
          <w:sz w:val="22"/>
          <w:szCs w:val="22"/>
          <w:lang w:val="en-ID" w:eastAsia="en-ID"/>
        </w:rPr>
        <w:t>pelatihan</w:t>
      </w:r>
      <w:proofErr w:type="spellEnd"/>
      <w:r w:rsidRPr="00A559F8">
        <w:rPr>
          <w:rFonts w:ascii="Lato" w:hAnsi="Lato" w:cs="Arial"/>
          <w:sz w:val="22"/>
          <w:szCs w:val="22"/>
          <w:lang w:val="en-ID" w:eastAsia="en-ID"/>
        </w:rPr>
        <w:t xml:space="preserve"> dan dukungan berkelanjutan dari </w:t>
      </w:r>
      <w:proofErr w:type="spellStart"/>
      <w:r w:rsidRPr="00A559F8">
        <w:rPr>
          <w:rFonts w:ascii="Lato" w:hAnsi="Lato" w:cs="Arial"/>
          <w:sz w:val="22"/>
          <w:szCs w:val="22"/>
          <w:lang w:val="en-ID" w:eastAsia="en-ID"/>
        </w:rPr>
        <w:t>pihak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sekolah</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khususnya</w:t>
      </w:r>
      <w:proofErr w:type="spellEnd"/>
      <w:r w:rsidRPr="00A559F8">
        <w:rPr>
          <w:rFonts w:ascii="Lato" w:hAnsi="Lato" w:cs="Arial"/>
          <w:sz w:val="22"/>
          <w:szCs w:val="22"/>
          <w:lang w:val="en-ID" w:eastAsia="en-ID"/>
        </w:rPr>
        <w:t xml:space="preserve"> dalam bentuk </w:t>
      </w:r>
      <w:proofErr w:type="spellStart"/>
      <w:r w:rsidRPr="00A559F8">
        <w:rPr>
          <w:rFonts w:ascii="Lato" w:hAnsi="Lato" w:cs="Arial"/>
          <w:sz w:val="22"/>
          <w:szCs w:val="22"/>
          <w:lang w:val="en-ID" w:eastAsia="en-ID"/>
        </w:rPr>
        <w:t>supervisi</w:t>
      </w:r>
      <w:proofErr w:type="spellEnd"/>
      <w:r w:rsidRPr="00A559F8">
        <w:rPr>
          <w:rFonts w:ascii="Lato" w:hAnsi="Lato" w:cs="Arial"/>
          <w:sz w:val="22"/>
          <w:szCs w:val="22"/>
          <w:lang w:val="en-ID" w:eastAsia="en-ID"/>
        </w:rPr>
        <w:t xml:space="preserve"> akademik yang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inovasi, sangat diperlukan </w:t>
      </w:r>
      <w:proofErr w:type="spellStart"/>
      <w:r w:rsidRPr="00A559F8">
        <w:rPr>
          <w:rFonts w:ascii="Lato" w:hAnsi="Lato" w:cs="Arial"/>
          <w:sz w:val="22"/>
          <w:szCs w:val="22"/>
          <w:lang w:val="en-ID" w:eastAsia="en-ID"/>
        </w:rPr>
        <w:t>untuk</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mendorong</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peningkatan</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kreativitas</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secara</w:t>
      </w:r>
      <w:proofErr w:type="spellEnd"/>
      <w:r w:rsidRPr="00A559F8">
        <w:rPr>
          <w:rFonts w:ascii="Lato" w:hAnsi="Lato" w:cs="Arial"/>
          <w:sz w:val="22"/>
          <w:szCs w:val="22"/>
          <w:lang w:val="en-ID" w:eastAsia="en-ID"/>
        </w:rPr>
        <w:t xml:space="preserve"> </w:t>
      </w:r>
      <w:proofErr w:type="spellStart"/>
      <w:r w:rsidRPr="00A559F8">
        <w:rPr>
          <w:rFonts w:ascii="Lato" w:hAnsi="Lato" w:cs="Arial"/>
          <w:sz w:val="22"/>
          <w:szCs w:val="22"/>
          <w:lang w:val="en-ID" w:eastAsia="en-ID"/>
        </w:rPr>
        <w:t>kolektif</w:t>
      </w:r>
      <w:proofErr w:type="spellEnd"/>
      <w:r w:rsidRPr="00A559F8">
        <w:rPr>
          <w:rFonts w:ascii="Lato" w:hAnsi="Lato" w:cs="Arial"/>
          <w:sz w:val="22"/>
          <w:szCs w:val="22"/>
          <w:lang w:val="en-ID" w:eastAsia="en-ID"/>
        </w:rPr>
        <w:t xml:space="preserve">. </w:t>
      </w:r>
    </w:p>
    <w:p w14:paraId="5BC0A394"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Penilaian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dilakukan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lembar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observasi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terdiri</w:t>
      </w:r>
      <w:proofErr w:type="spellEnd"/>
      <w:r w:rsidRPr="00A559F8">
        <w:rPr>
          <w:rFonts w:ascii="Lato" w:eastAsia="MS Mincho" w:hAnsi="Lato" w:cs="Arial"/>
          <w:sz w:val="22"/>
          <w:szCs w:val="22"/>
        </w:rPr>
        <w:t xml:space="preserve"> dari 12 </w:t>
      </w:r>
      <w:proofErr w:type="spellStart"/>
      <w:r w:rsidRPr="00A559F8">
        <w:rPr>
          <w:rFonts w:ascii="Lato" w:eastAsia="MS Mincho" w:hAnsi="Lato" w:cs="Arial"/>
          <w:sz w:val="22"/>
          <w:szCs w:val="22"/>
        </w:rPr>
        <w:t>pernyataan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mencakup</w:t>
      </w:r>
      <w:proofErr w:type="spellEnd"/>
      <w:r w:rsidRPr="00A559F8">
        <w:rPr>
          <w:rFonts w:ascii="Lato" w:eastAsia="MS Mincho" w:hAnsi="Lato" w:cs="Arial"/>
          <w:sz w:val="22"/>
          <w:szCs w:val="22"/>
        </w:rPr>
        <w:t xml:space="preserve"> lima aspek </w:t>
      </w:r>
      <w:proofErr w:type="spellStart"/>
      <w:r w:rsidRPr="00A559F8">
        <w:rPr>
          <w:rFonts w:ascii="Lato" w:eastAsia="MS Mincho" w:hAnsi="Lato" w:cs="Arial"/>
          <w:sz w:val="22"/>
          <w:szCs w:val="22"/>
        </w:rPr>
        <w:t>utama</w:t>
      </w:r>
      <w:proofErr w:type="spellEnd"/>
      <w:r w:rsidRPr="00A559F8">
        <w:rPr>
          <w:rFonts w:ascii="Lato" w:eastAsia="MS Mincho" w:hAnsi="Lato" w:cs="Arial"/>
          <w:sz w:val="22"/>
          <w:szCs w:val="22"/>
        </w:rPr>
        <w:t xml:space="preserve">.  Instrumen ini digunakan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menilai</w:t>
      </w:r>
      <w:proofErr w:type="spellEnd"/>
      <w:r w:rsidRPr="00A559F8">
        <w:rPr>
          <w:rFonts w:ascii="Lato" w:eastAsia="MS Mincho" w:hAnsi="Lato" w:cs="Arial"/>
          <w:sz w:val="22"/>
          <w:szCs w:val="22"/>
        </w:rPr>
        <w:t xml:space="preserve"> 20 orang guru SMP Negeri 4 Mandau. Data yang diperoleh </w:t>
      </w:r>
      <w:proofErr w:type="spellStart"/>
      <w:r w:rsidRPr="00A559F8">
        <w:rPr>
          <w:rFonts w:ascii="Lato" w:eastAsia="MS Mincho" w:hAnsi="Lato" w:cs="Arial"/>
          <w:sz w:val="22"/>
          <w:szCs w:val="22"/>
        </w:rPr>
        <w:t>kemudian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dianalisis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IBM SPSS Statistics 25. Hasil ini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sebagian</w:t>
      </w:r>
      <w:proofErr w:type="spellEnd"/>
      <w:r w:rsidRPr="00A559F8">
        <w:rPr>
          <w:rFonts w:ascii="Lato" w:eastAsia="MS Mincho" w:hAnsi="Lato" w:cs="Arial"/>
          <w:sz w:val="22"/>
          <w:szCs w:val="22"/>
        </w:rPr>
        <w:t xml:space="preserve"> besar guru di SMP Negeri 4 Mandau </w:t>
      </w:r>
      <w:proofErr w:type="spellStart"/>
      <w:r w:rsidRPr="00A559F8">
        <w:rPr>
          <w:rFonts w:ascii="Lato" w:eastAsia="MS Mincho" w:hAnsi="Lato" w:cs="Arial"/>
          <w:sz w:val="22"/>
          <w:szCs w:val="22"/>
        </w:rPr>
        <w:t>telah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melaksanakan</w:t>
      </w:r>
      <w:proofErr w:type="spellEnd"/>
      <w:r w:rsidRPr="00A559F8">
        <w:rPr>
          <w:rFonts w:ascii="Lato" w:eastAsia="MS Mincho" w:hAnsi="Lato" w:cs="Arial"/>
          <w:sz w:val="22"/>
          <w:szCs w:val="22"/>
        </w:rPr>
        <w:t xml:space="preserve"> proses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dengan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baik, baik dari aspek </w:t>
      </w:r>
      <w:proofErr w:type="spellStart"/>
      <w:r w:rsidRPr="00A559F8">
        <w:rPr>
          <w:rFonts w:ascii="Lato" w:eastAsia="MS Mincho" w:hAnsi="Lato" w:cs="Arial"/>
          <w:sz w:val="22"/>
          <w:szCs w:val="22"/>
        </w:rPr>
        <w:t>perencanaan</w:t>
      </w:r>
      <w:proofErr w:type="spellEnd"/>
      <w:r w:rsidRPr="00A559F8">
        <w:rPr>
          <w:rFonts w:ascii="Lato" w:eastAsia="MS Mincho" w:hAnsi="Lato" w:cs="Arial"/>
          <w:sz w:val="22"/>
          <w:szCs w:val="22"/>
        </w:rPr>
        <w:t xml:space="preserve">, interaksi,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maupun</w:t>
      </w:r>
      <w:proofErr w:type="spellEnd"/>
      <w:r w:rsidRPr="00A559F8">
        <w:rPr>
          <w:rFonts w:ascii="Lato" w:eastAsia="MS Mincho" w:hAnsi="Lato" w:cs="Arial"/>
          <w:sz w:val="22"/>
          <w:szCs w:val="22"/>
        </w:rPr>
        <w:t xml:space="preserve"> evaluasi dan </w:t>
      </w:r>
      <w:proofErr w:type="spellStart"/>
      <w:r w:rsidRPr="00A559F8">
        <w:rPr>
          <w:rFonts w:ascii="Lato" w:eastAsia="MS Mincho" w:hAnsi="Lato" w:cs="Arial"/>
          <w:sz w:val="22"/>
          <w:szCs w:val="22"/>
        </w:rPr>
        <w:t>refleksi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Namun</w:t>
      </w:r>
      <w:proofErr w:type="spellEnd"/>
      <w:r w:rsidRPr="00A559F8">
        <w:rPr>
          <w:rFonts w:ascii="Lato" w:eastAsia="MS Mincho" w:hAnsi="Lato" w:cs="Arial"/>
          <w:sz w:val="22"/>
          <w:szCs w:val="22"/>
        </w:rPr>
        <w:t xml:space="preserve"> demikian, </w:t>
      </w:r>
      <w:proofErr w:type="spellStart"/>
      <w:r w:rsidRPr="00A559F8">
        <w:rPr>
          <w:rFonts w:ascii="Lato" w:eastAsia="MS Mincho" w:hAnsi="Lato" w:cs="Arial"/>
          <w:sz w:val="22"/>
          <w:szCs w:val="22"/>
        </w:rPr>
        <w:t>masih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terdapat</w:t>
      </w:r>
      <w:proofErr w:type="spellEnd"/>
      <w:r w:rsidRPr="00A559F8">
        <w:rPr>
          <w:rFonts w:ascii="Lato" w:eastAsia="MS Mincho" w:hAnsi="Lato" w:cs="Arial"/>
          <w:sz w:val="22"/>
          <w:szCs w:val="22"/>
        </w:rPr>
        <w:t xml:space="preserve"> guru dengan </w:t>
      </w:r>
      <w:proofErr w:type="spellStart"/>
      <w:r w:rsidRPr="00A559F8">
        <w:rPr>
          <w:rFonts w:ascii="Lato" w:eastAsia="MS Mincho" w:hAnsi="Lato" w:cs="Arial"/>
          <w:sz w:val="22"/>
          <w:szCs w:val="22"/>
        </w:rPr>
        <w:t>skor</w:t>
      </w:r>
      <w:proofErr w:type="spellEnd"/>
      <w:r w:rsidRPr="00A559F8">
        <w:rPr>
          <w:rFonts w:ascii="Lato" w:eastAsia="MS Mincho" w:hAnsi="Lato" w:cs="Arial"/>
          <w:sz w:val="22"/>
          <w:szCs w:val="22"/>
        </w:rPr>
        <w:t xml:space="preserve"> di kategori cukup, yang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perlunya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penguatan</w:t>
      </w:r>
      <w:proofErr w:type="spellEnd"/>
      <w:r w:rsidRPr="00A559F8">
        <w:rPr>
          <w:rFonts w:ascii="Lato" w:eastAsia="MS Mincho" w:hAnsi="Lato" w:cs="Arial"/>
          <w:sz w:val="22"/>
          <w:szCs w:val="22"/>
        </w:rPr>
        <w:t xml:space="preserve"> dalam hal </w:t>
      </w:r>
      <w:proofErr w:type="spellStart"/>
      <w:r w:rsidRPr="00A559F8">
        <w:rPr>
          <w:rFonts w:ascii="Lato" w:eastAsia="MS Mincho" w:hAnsi="Lato" w:cs="Arial"/>
          <w:sz w:val="22"/>
          <w:szCs w:val="22"/>
        </w:rPr>
        <w:t>perencanaan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pemanfaatan</w:t>
      </w:r>
      <w:proofErr w:type="spellEnd"/>
      <w:r w:rsidRPr="00A559F8">
        <w:rPr>
          <w:rFonts w:ascii="Lato" w:eastAsia="MS Mincho" w:hAnsi="Lato" w:cs="Arial"/>
          <w:sz w:val="22"/>
          <w:szCs w:val="22"/>
        </w:rPr>
        <w:t xml:space="preserve"> strategi belajar yang efektif, dan </w:t>
      </w:r>
      <w:proofErr w:type="spellStart"/>
      <w:r w:rsidRPr="00A559F8">
        <w:rPr>
          <w:rFonts w:ascii="Lato" w:eastAsia="MS Mincho" w:hAnsi="Lato" w:cs="Arial"/>
          <w:sz w:val="22"/>
          <w:szCs w:val="22"/>
        </w:rPr>
        <w:t>pengembangan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profesional</w:t>
      </w:r>
      <w:proofErr w:type="spellEnd"/>
      <w:r w:rsidRPr="00A559F8">
        <w:rPr>
          <w:rFonts w:ascii="Lato" w:eastAsia="MS Mincho" w:hAnsi="Lato" w:cs="Arial"/>
          <w:sz w:val="22"/>
          <w:szCs w:val="22"/>
        </w:rPr>
        <w:t xml:space="preserve"> berkelanjutan.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keseluruhan</w:t>
      </w:r>
      <w:proofErr w:type="spellEnd"/>
      <w:r w:rsidRPr="00A559F8">
        <w:rPr>
          <w:rFonts w:ascii="Lato" w:eastAsia="MS Mincho" w:hAnsi="Lato" w:cs="Arial"/>
          <w:sz w:val="22"/>
          <w:szCs w:val="22"/>
        </w:rPr>
        <w:t xml:space="preserve">, dapat disimpulkan bahwa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berada pada </w:t>
      </w:r>
      <w:proofErr w:type="spellStart"/>
      <w:r w:rsidRPr="00A559F8">
        <w:rPr>
          <w:rFonts w:ascii="Lato" w:eastAsia="MS Mincho" w:hAnsi="Lato" w:cs="Arial"/>
          <w:sz w:val="22"/>
          <w:szCs w:val="22"/>
        </w:rPr>
        <w:t>tingkat</w:t>
      </w:r>
      <w:proofErr w:type="spellEnd"/>
      <w:r w:rsidRPr="00A559F8">
        <w:rPr>
          <w:rFonts w:ascii="Lato" w:eastAsia="MS Mincho" w:hAnsi="Lato" w:cs="Arial"/>
          <w:sz w:val="22"/>
          <w:szCs w:val="22"/>
        </w:rPr>
        <w:t xml:space="preserve"> yang baik, </w:t>
      </w:r>
      <w:proofErr w:type="spellStart"/>
      <w:r w:rsidRPr="00A559F8">
        <w:rPr>
          <w:rFonts w:ascii="Lato" w:eastAsia="MS Mincho" w:hAnsi="Lato" w:cs="Arial"/>
          <w:sz w:val="22"/>
          <w:szCs w:val="22"/>
        </w:rPr>
        <w:t>tetapi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masih</w:t>
      </w:r>
      <w:proofErr w:type="spellEnd"/>
      <w:r w:rsidRPr="00A559F8">
        <w:rPr>
          <w:rFonts w:ascii="Lato" w:eastAsia="MS Mincho" w:hAnsi="Lato" w:cs="Arial"/>
          <w:sz w:val="22"/>
          <w:szCs w:val="22"/>
        </w:rPr>
        <w:t xml:space="preserve"> ada </w:t>
      </w:r>
      <w:proofErr w:type="spellStart"/>
      <w:r w:rsidRPr="00A559F8">
        <w:rPr>
          <w:rFonts w:ascii="Lato" w:eastAsia="MS Mincho" w:hAnsi="Lato" w:cs="Arial"/>
          <w:sz w:val="22"/>
          <w:szCs w:val="22"/>
        </w:rPr>
        <w:t>ruang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perbaikan</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penguatan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pelatihan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kolaborasi</w:t>
      </w:r>
      <w:proofErr w:type="spellEnd"/>
      <w:r w:rsidRPr="00A559F8">
        <w:rPr>
          <w:rFonts w:ascii="Lato" w:eastAsia="MS Mincho" w:hAnsi="Lato" w:cs="Arial"/>
          <w:sz w:val="22"/>
          <w:szCs w:val="22"/>
        </w:rPr>
        <w:t xml:space="preserve"> antar guru agar </w:t>
      </w:r>
      <w:proofErr w:type="spellStart"/>
      <w:r w:rsidRPr="00A559F8">
        <w:rPr>
          <w:rFonts w:ascii="Lato" w:eastAsia="MS Mincho" w:hAnsi="Lato" w:cs="Arial"/>
          <w:sz w:val="22"/>
          <w:szCs w:val="22"/>
        </w:rPr>
        <w:t>seluruh</w:t>
      </w:r>
      <w:proofErr w:type="spellEnd"/>
      <w:r w:rsidRPr="00A559F8">
        <w:rPr>
          <w:rFonts w:ascii="Lato" w:eastAsia="MS Mincho" w:hAnsi="Lato" w:cs="Arial"/>
          <w:sz w:val="22"/>
          <w:szCs w:val="22"/>
        </w:rPr>
        <w:t xml:space="preserve"> guru dapat </w:t>
      </w:r>
      <w:proofErr w:type="spellStart"/>
      <w:r w:rsidRPr="00A559F8">
        <w:rPr>
          <w:rFonts w:ascii="Lato" w:eastAsia="MS Mincho" w:hAnsi="Lato" w:cs="Arial"/>
          <w:sz w:val="22"/>
          <w:szCs w:val="22"/>
        </w:rPr>
        <w:t>mencapai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tingkat</w:t>
      </w:r>
      <w:proofErr w:type="spellEnd"/>
      <w:r w:rsidRPr="00A559F8">
        <w:rPr>
          <w:rFonts w:ascii="Lato" w:eastAsia="MS Mincho" w:hAnsi="Lato" w:cs="Arial"/>
          <w:sz w:val="22"/>
          <w:szCs w:val="22"/>
        </w:rPr>
        <w:t xml:space="preserve"> “sangat baik”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konsisten</w:t>
      </w:r>
      <w:proofErr w:type="spellEnd"/>
      <w:r w:rsidRPr="00A559F8">
        <w:rPr>
          <w:rFonts w:ascii="Lato" w:eastAsia="MS Mincho" w:hAnsi="Lato" w:cs="Arial"/>
          <w:sz w:val="22"/>
          <w:szCs w:val="22"/>
        </w:rPr>
        <w:t>.</w:t>
      </w:r>
    </w:p>
    <w:p w14:paraId="08505144" w14:textId="77777777" w:rsidR="00F807D6" w:rsidRPr="00A559F8" w:rsidRDefault="00F807D6" w:rsidP="00DD2FBB">
      <w:pPr>
        <w:tabs>
          <w:tab w:val="left" w:pos="6379"/>
        </w:tabs>
        <w:ind w:firstLine="567"/>
        <w:jc w:val="both"/>
        <w:rPr>
          <w:rFonts w:ascii="Lato" w:eastAsia="MS Mincho" w:hAnsi="Lato" w:cs="Arial"/>
          <w:sz w:val="22"/>
          <w:szCs w:val="22"/>
        </w:rPr>
      </w:pPr>
      <w:r w:rsidRPr="00A559F8">
        <w:rPr>
          <w:rFonts w:ascii="Lato" w:eastAsia="MS Mincho" w:hAnsi="Lato" w:cs="Arial"/>
          <w:sz w:val="22"/>
          <w:szCs w:val="22"/>
        </w:rPr>
        <w:t xml:space="preserve">Uji </w:t>
      </w:r>
      <w:proofErr w:type="spellStart"/>
      <w:r w:rsidRPr="00A559F8">
        <w:rPr>
          <w:rFonts w:ascii="Lato" w:eastAsia="MS Mincho" w:hAnsi="Lato" w:cs="Arial"/>
          <w:sz w:val="22"/>
          <w:szCs w:val="22"/>
        </w:rPr>
        <w:t>normalitas</w:t>
      </w:r>
      <w:proofErr w:type="spellEnd"/>
      <w:r w:rsidRPr="00A559F8">
        <w:rPr>
          <w:rFonts w:ascii="Lato" w:eastAsia="MS Mincho" w:hAnsi="Lato" w:cs="Arial"/>
          <w:sz w:val="22"/>
          <w:szCs w:val="22"/>
        </w:rPr>
        <w:t xml:space="preserve"> bertujuan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mengetahui</w:t>
      </w:r>
      <w:proofErr w:type="spellEnd"/>
      <w:r w:rsidRPr="00A559F8">
        <w:rPr>
          <w:rFonts w:ascii="Lato" w:eastAsia="MS Mincho" w:hAnsi="Lato" w:cs="Arial"/>
          <w:sz w:val="22"/>
          <w:szCs w:val="22"/>
        </w:rPr>
        <w:t xml:space="preserve"> apakah data residual pada model </w:t>
      </w:r>
      <w:proofErr w:type="spellStart"/>
      <w:r w:rsidRPr="00A559F8">
        <w:rPr>
          <w:rFonts w:ascii="Lato" w:eastAsia="MS Mincho" w:hAnsi="Lato" w:cs="Arial"/>
          <w:sz w:val="22"/>
          <w:szCs w:val="22"/>
        </w:rPr>
        <w:t>regresi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distribusi normal atau </w:t>
      </w:r>
      <w:proofErr w:type="spellStart"/>
      <w:r w:rsidRPr="00A559F8">
        <w:rPr>
          <w:rFonts w:ascii="Lato" w:eastAsia="MS Mincho" w:hAnsi="Lato" w:cs="Arial"/>
          <w:sz w:val="22"/>
          <w:szCs w:val="22"/>
        </w:rPr>
        <w:t>tidak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Pengujian</w:t>
      </w:r>
      <w:proofErr w:type="spellEnd"/>
      <w:r w:rsidRPr="00A559F8">
        <w:rPr>
          <w:rFonts w:ascii="Lato" w:eastAsia="MS Mincho" w:hAnsi="Lato" w:cs="Arial"/>
          <w:sz w:val="22"/>
          <w:szCs w:val="22"/>
        </w:rPr>
        <w:t xml:space="preserve"> dilakukan </w:t>
      </w:r>
      <w:proofErr w:type="spellStart"/>
      <w:r w:rsidRPr="00A559F8">
        <w:rPr>
          <w:rFonts w:ascii="Lato" w:eastAsia="MS Mincho" w:hAnsi="Lato" w:cs="Arial"/>
          <w:sz w:val="22"/>
          <w:szCs w:val="22"/>
        </w:rPr>
        <w:t>menggunakan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w:t>
      </w:r>
      <w:r w:rsidRPr="00A559F8">
        <w:rPr>
          <w:rFonts w:ascii="Lato" w:eastAsia="MS Mincho" w:hAnsi="Lato" w:cs="Arial"/>
          <w:i/>
          <w:iCs/>
          <w:sz w:val="22"/>
          <w:szCs w:val="22"/>
        </w:rPr>
        <w:t>Shapiro-Wilk</w:t>
      </w:r>
      <w:r w:rsidRPr="00A559F8">
        <w:rPr>
          <w:rFonts w:ascii="Lato" w:eastAsia="MS Mincho" w:hAnsi="Lato" w:cs="Arial"/>
          <w:sz w:val="22"/>
          <w:szCs w:val="22"/>
        </w:rPr>
        <w:t xml:space="preserve"> dengan bantuan IBM SPSS Statistics 25. Karena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&gt;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bahwa </w:t>
      </w:r>
      <w:proofErr w:type="spellStart"/>
      <w:r w:rsidRPr="00A559F8">
        <w:rPr>
          <w:rFonts w:ascii="Lato" w:eastAsia="MS Mincho" w:hAnsi="Lato" w:cs="Arial"/>
          <w:sz w:val="22"/>
          <w:szCs w:val="22"/>
        </w:rPr>
        <w:t>berdistribusi</w:t>
      </w:r>
      <w:proofErr w:type="spellEnd"/>
      <w:r w:rsidRPr="00A559F8">
        <w:rPr>
          <w:rFonts w:ascii="Lato" w:eastAsia="MS Mincho" w:hAnsi="Lato" w:cs="Arial"/>
          <w:sz w:val="22"/>
          <w:szCs w:val="22"/>
        </w:rPr>
        <w:t xml:space="preserve"> normal. </w:t>
      </w:r>
      <w:proofErr w:type="spellStart"/>
      <w:r w:rsidRPr="00A559F8">
        <w:rPr>
          <w:rFonts w:ascii="Lato" w:eastAsia="MS Mincho" w:hAnsi="Lato" w:cs="Arial"/>
          <w:sz w:val="22"/>
          <w:szCs w:val="22"/>
        </w:rPr>
        <w:t>Selanjutnya</w:t>
      </w:r>
      <w:proofErr w:type="spellEnd"/>
      <w:r w:rsidRPr="00A559F8">
        <w:rPr>
          <w:rFonts w:ascii="Lato" w:eastAsia="MS Mincho" w:hAnsi="Lato" w:cs="Arial"/>
          <w:sz w:val="22"/>
          <w:szCs w:val="22"/>
        </w:rPr>
        <w:t xml:space="preserve"> dilakukan uji hipotesis atau Uji-T didapatkan hasil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0,022. Karena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sig. 0,022 &lt;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ada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guru di SMPN 4 Mandau. Berdasarkan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dapat dilihat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2,493,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2.093.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&gt;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(2,493&gt;2,093) </w:t>
      </w:r>
      <w:proofErr w:type="spellStart"/>
      <w:r w:rsidRPr="00A559F8">
        <w:rPr>
          <w:rFonts w:ascii="Lato" w:eastAsia="MS Mincho" w:hAnsi="Lato" w:cs="Arial"/>
          <w:sz w:val="22"/>
          <w:szCs w:val="22"/>
        </w:rPr>
        <w:t>sehingga</w:t>
      </w:r>
      <w:proofErr w:type="spellEnd"/>
      <w:r w:rsidRPr="00A559F8">
        <w:rPr>
          <w:rFonts w:ascii="Lato" w:eastAsia="MS Mincho" w:hAnsi="Lato" w:cs="Arial"/>
          <w:sz w:val="22"/>
          <w:szCs w:val="22"/>
        </w:rPr>
        <w:t xml:space="preserve"> hipotesis alternatif (Ha) diterima, dan hipotesis </w:t>
      </w:r>
      <w:proofErr w:type="spellStart"/>
      <w:r w:rsidRPr="00A559F8">
        <w:rPr>
          <w:rFonts w:ascii="Lato" w:eastAsia="MS Mincho" w:hAnsi="Lato" w:cs="Arial"/>
          <w:sz w:val="22"/>
          <w:szCs w:val="22"/>
        </w:rPr>
        <w:t>nol</w:t>
      </w:r>
      <w:proofErr w:type="spellEnd"/>
      <w:r w:rsidRPr="00A559F8">
        <w:rPr>
          <w:rFonts w:ascii="Lato" w:eastAsia="MS Mincho" w:hAnsi="Lato" w:cs="Arial"/>
          <w:sz w:val="22"/>
          <w:szCs w:val="22"/>
        </w:rPr>
        <w:t xml:space="preserve"> (H0) ditolak. Artinya,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positif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guru di SMPN 4 Mandau</w:t>
      </w:r>
      <w:r w:rsidRPr="00A559F8">
        <w:rPr>
          <w:rFonts w:ascii="Lato" w:hAnsi="Lato" w:cs="Arial"/>
          <w:sz w:val="22"/>
          <w:szCs w:val="22"/>
          <w:lang w:val="en-ID" w:eastAsia="en-ID"/>
        </w:rPr>
        <w:t xml:space="preserve"> </w:t>
      </w:r>
      <w:r w:rsidRPr="00A559F8">
        <w:rPr>
          <w:rFonts w:ascii="Lato" w:eastAsia="MS Mincho" w:hAnsi="Lato" w:cs="Arial"/>
          <w:sz w:val="22"/>
          <w:szCs w:val="22"/>
        </w:rPr>
        <w:t xml:space="preserve">Dari hasil uji t dapat disimpulkan bahwa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signifikan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Semakin</w:t>
      </w:r>
      <w:proofErr w:type="spellEnd"/>
      <w:r w:rsidRPr="00A559F8">
        <w:rPr>
          <w:rFonts w:ascii="Lato" w:eastAsia="MS Mincho" w:hAnsi="Lato" w:cs="Arial"/>
          <w:sz w:val="22"/>
          <w:szCs w:val="22"/>
        </w:rPr>
        <w:t xml:space="preserve"> efektif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oleh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semakin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tinggi</w:t>
      </w:r>
      <w:proofErr w:type="spellEnd"/>
      <w:r w:rsidRPr="00A559F8">
        <w:rPr>
          <w:rFonts w:ascii="Lato" w:eastAsia="MS Mincho" w:hAnsi="Lato" w:cs="Arial"/>
          <w:sz w:val="22"/>
          <w:szCs w:val="22"/>
        </w:rPr>
        <w:t xml:space="preserve"> pula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dalam </w:t>
      </w:r>
      <w:proofErr w:type="spellStart"/>
      <w:r w:rsidRPr="00A559F8">
        <w:rPr>
          <w:rFonts w:ascii="Lato" w:eastAsia="MS Mincho" w:hAnsi="Lato" w:cs="Arial"/>
          <w:sz w:val="22"/>
          <w:szCs w:val="22"/>
        </w:rPr>
        <w:t>melaksanakan</w:t>
      </w:r>
      <w:proofErr w:type="spellEnd"/>
      <w:r w:rsidRPr="00A559F8">
        <w:rPr>
          <w:rFonts w:ascii="Lato" w:eastAsia="MS Mincho" w:hAnsi="Lato" w:cs="Arial"/>
          <w:sz w:val="22"/>
          <w:szCs w:val="22"/>
        </w:rPr>
        <w:t xml:space="preserve"> proses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w:t>
      </w:r>
    </w:p>
    <w:p w14:paraId="0C4A51C8"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Temuan</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selaras</w:t>
      </w:r>
      <w:proofErr w:type="spellEnd"/>
      <w:r w:rsidRPr="00A559F8">
        <w:rPr>
          <w:rFonts w:ascii="Lato" w:eastAsia="MS Mincho" w:hAnsi="Lato" w:cs="Arial"/>
          <w:sz w:val="22"/>
          <w:szCs w:val="22"/>
        </w:rPr>
        <w:t xml:space="preserve"> dengan </w:t>
      </w:r>
      <w:proofErr w:type="spellStart"/>
      <w:r w:rsidRPr="00A559F8">
        <w:rPr>
          <w:rFonts w:ascii="Lato" w:eastAsia="MS Mincho" w:hAnsi="Lato" w:cs="Arial"/>
          <w:sz w:val="22"/>
          <w:szCs w:val="22"/>
        </w:rPr>
        <w:t>pendapat</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Mustafa (2018)</w:t>
      </w:r>
      <w:r w:rsidRPr="00A559F8">
        <w:rPr>
          <w:rFonts w:ascii="Lato" w:eastAsia="MS Mincho" w:hAnsi="Lato" w:cs="Arial"/>
          <w:sz w:val="22"/>
          <w:szCs w:val="22"/>
        </w:rPr>
        <w:fldChar w:fldCharType="end"/>
      </w:r>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menyatakan</w:t>
      </w:r>
      <w:proofErr w:type="spellEnd"/>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merupakan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upaya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sistematis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membantu</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mengembangkan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kemampuan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profesional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termasuk</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meningkatkan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dilaksanakan dengan baik akan </w:t>
      </w:r>
      <w:proofErr w:type="spellStart"/>
      <w:r w:rsidRPr="00A559F8">
        <w:rPr>
          <w:rFonts w:ascii="Lato" w:eastAsia="MS Mincho" w:hAnsi="Lato" w:cs="Arial"/>
          <w:sz w:val="22"/>
          <w:szCs w:val="22"/>
        </w:rPr>
        <w:t>mendorong</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berpikir inovatif, </w:t>
      </w:r>
      <w:proofErr w:type="spellStart"/>
      <w:r w:rsidRPr="00A559F8">
        <w:rPr>
          <w:rFonts w:ascii="Lato" w:eastAsia="MS Mincho" w:hAnsi="Lato" w:cs="Arial"/>
          <w:sz w:val="22"/>
          <w:szCs w:val="22"/>
        </w:rPr>
        <w:t>mengevaluasi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merancang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pendekatan-pendekatan</w:t>
      </w:r>
      <w:proofErr w:type="spellEnd"/>
      <w:r w:rsidRPr="00A559F8">
        <w:rPr>
          <w:rFonts w:ascii="Lato" w:eastAsia="MS Mincho" w:hAnsi="Lato" w:cs="Arial"/>
          <w:sz w:val="22"/>
          <w:szCs w:val="22"/>
        </w:rPr>
        <w:t xml:space="preserve"> baru yang </w:t>
      </w:r>
      <w:proofErr w:type="spellStart"/>
      <w:r w:rsidRPr="00A559F8">
        <w:rPr>
          <w:rFonts w:ascii="Lato" w:eastAsia="MS Mincho" w:hAnsi="Lato" w:cs="Arial"/>
          <w:sz w:val="22"/>
          <w:szCs w:val="22"/>
        </w:rPr>
        <w:t>kreatif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menyampaikan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materi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lanjut</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Samosir et al. (2023)</w:t>
      </w:r>
      <w:r w:rsidRPr="00A559F8">
        <w:rPr>
          <w:rFonts w:ascii="Lato" w:eastAsia="MS Mincho" w:hAnsi="Lato" w:cs="Arial"/>
          <w:sz w:val="22"/>
          <w:szCs w:val="22"/>
        </w:rPr>
        <w:fldChar w:fldCharType="end"/>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mengemukakan</w:t>
      </w:r>
      <w:proofErr w:type="spellEnd"/>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praktik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efektif </w:t>
      </w:r>
      <w:proofErr w:type="spellStart"/>
      <w:r w:rsidRPr="00A559F8">
        <w:rPr>
          <w:rFonts w:ascii="Lato" w:eastAsia="MS Mincho" w:hAnsi="Lato" w:cs="Arial"/>
          <w:sz w:val="22"/>
          <w:szCs w:val="22"/>
        </w:rPr>
        <w:t>mencakup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perencanaan</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matang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konstruktif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tindak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lanjut</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reflektif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Ketiga</w:t>
      </w:r>
      <w:proofErr w:type="spellEnd"/>
      <w:r w:rsidRPr="00A559F8">
        <w:rPr>
          <w:rFonts w:ascii="Lato" w:eastAsia="MS Mincho" w:hAnsi="Lato" w:cs="Arial"/>
          <w:sz w:val="22"/>
          <w:szCs w:val="22"/>
        </w:rPr>
        <w:t xml:space="preserve"> aspek ini </w:t>
      </w:r>
      <w:proofErr w:type="spellStart"/>
      <w:r w:rsidRPr="00A559F8">
        <w:rPr>
          <w:rFonts w:ascii="Lato" w:eastAsia="MS Mincho" w:hAnsi="Lato" w:cs="Arial"/>
          <w:sz w:val="22"/>
          <w:szCs w:val="22"/>
        </w:rPr>
        <w:t>memberikan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ruang</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umpan</w:t>
      </w:r>
      <w:proofErr w:type="spellEnd"/>
      <w:r w:rsidRPr="00A559F8">
        <w:rPr>
          <w:rFonts w:ascii="Lato" w:eastAsia="MS Mincho" w:hAnsi="Lato" w:cs="Arial"/>
          <w:sz w:val="22"/>
          <w:szCs w:val="22"/>
        </w:rPr>
        <w:t xml:space="preserve"> balik </w:t>
      </w:r>
      <w:proofErr w:type="spellStart"/>
      <w:r w:rsidRPr="00A559F8">
        <w:rPr>
          <w:rFonts w:ascii="Lato" w:eastAsia="MS Mincho" w:hAnsi="Lato" w:cs="Arial"/>
          <w:sz w:val="22"/>
          <w:szCs w:val="22"/>
        </w:rPr>
        <w:t>positif</w:t>
      </w:r>
      <w:proofErr w:type="spellEnd"/>
      <w:r w:rsidRPr="00A559F8">
        <w:rPr>
          <w:rFonts w:ascii="Lato" w:eastAsia="MS Mincho" w:hAnsi="Lato" w:cs="Arial"/>
          <w:sz w:val="22"/>
          <w:szCs w:val="22"/>
        </w:rPr>
        <w:t xml:space="preserve"> bagi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terus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mengembangkan</w:t>
      </w:r>
      <w:proofErr w:type="spellEnd"/>
      <w:r w:rsidRPr="00A559F8">
        <w:rPr>
          <w:rFonts w:ascii="Lato" w:eastAsia="MS Mincho" w:hAnsi="Lato" w:cs="Arial"/>
          <w:sz w:val="22"/>
          <w:szCs w:val="22"/>
        </w:rPr>
        <w:t xml:space="preserve"> ide-ide baru dalam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Dukungan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membina</w:t>
      </w:r>
      <w:proofErr w:type="spellEnd"/>
      <w:r w:rsidRPr="00A559F8">
        <w:rPr>
          <w:rFonts w:ascii="Lato" w:eastAsia="MS Mincho" w:hAnsi="Lato" w:cs="Arial"/>
          <w:sz w:val="22"/>
          <w:szCs w:val="22"/>
        </w:rPr>
        <w:t xml:space="preserve"> juga dapat </w:t>
      </w:r>
      <w:proofErr w:type="spellStart"/>
      <w:r w:rsidRPr="00A559F8">
        <w:rPr>
          <w:rFonts w:ascii="Lato" w:eastAsia="MS Mincho" w:hAnsi="Lato" w:cs="Arial"/>
          <w:sz w:val="22"/>
          <w:szCs w:val="22"/>
        </w:rPr>
        <w:t>menciptakan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lingkungan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kerja</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mendukung</w:t>
      </w:r>
      <w:proofErr w:type="spellEnd"/>
      <w:r w:rsidRPr="00A559F8">
        <w:rPr>
          <w:rFonts w:ascii="Lato" w:eastAsia="MS Mincho" w:hAnsi="Lato" w:cs="Arial"/>
          <w:sz w:val="22"/>
          <w:szCs w:val="22"/>
        </w:rPr>
        <w:t xml:space="preserve"> eksplorasi dan inovasi guru.</w:t>
      </w:r>
    </w:p>
    <w:p w14:paraId="1A30225A"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Kreativitas</w:t>
      </w:r>
      <w:proofErr w:type="spellEnd"/>
      <w:r w:rsidRPr="00A559F8">
        <w:rPr>
          <w:rFonts w:ascii="Lato" w:eastAsia="MS Mincho" w:hAnsi="Lato" w:cs="Arial"/>
          <w:sz w:val="22"/>
          <w:szCs w:val="22"/>
        </w:rPr>
        <w:t xml:space="preserve"> guru sangat </w:t>
      </w:r>
      <w:proofErr w:type="spellStart"/>
      <w:r w:rsidRPr="00A559F8">
        <w:rPr>
          <w:rFonts w:ascii="Lato" w:eastAsia="MS Mincho" w:hAnsi="Lato" w:cs="Arial"/>
          <w:sz w:val="22"/>
          <w:szCs w:val="22"/>
        </w:rPr>
        <w:t>penting</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konteks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pendidikan</w:t>
      </w:r>
      <w:proofErr w:type="spellEnd"/>
      <w:r w:rsidRPr="00A559F8">
        <w:rPr>
          <w:rFonts w:ascii="Lato" w:eastAsia="MS Mincho" w:hAnsi="Lato" w:cs="Arial"/>
          <w:sz w:val="22"/>
          <w:szCs w:val="22"/>
        </w:rPr>
        <w:t xml:space="preserve"> modern karena dapat </w:t>
      </w:r>
      <w:proofErr w:type="spellStart"/>
      <w:r w:rsidRPr="00A559F8">
        <w:rPr>
          <w:rFonts w:ascii="Lato" w:eastAsia="MS Mincho" w:hAnsi="Lato" w:cs="Arial"/>
          <w:sz w:val="22"/>
          <w:szCs w:val="22"/>
        </w:rPr>
        <w:t>meningkatkan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keterlibatan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siswa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menciptakan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suasana</w:t>
      </w:r>
      <w:proofErr w:type="spellEnd"/>
      <w:r w:rsidRPr="00A559F8">
        <w:rPr>
          <w:rFonts w:ascii="Lato" w:eastAsia="MS Mincho" w:hAnsi="Lato" w:cs="Arial"/>
          <w:sz w:val="22"/>
          <w:szCs w:val="22"/>
        </w:rPr>
        <w:t xml:space="preserve"> belajar yang </w:t>
      </w:r>
      <w:proofErr w:type="spellStart"/>
      <w:r w:rsidRPr="00A559F8">
        <w:rPr>
          <w:rFonts w:ascii="Lato" w:eastAsia="MS Mincho" w:hAnsi="Lato" w:cs="Arial"/>
          <w:sz w:val="22"/>
          <w:szCs w:val="22"/>
        </w:rPr>
        <w:t>menyenangkan</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memperkaya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pengalaman</w:t>
      </w:r>
      <w:proofErr w:type="spellEnd"/>
      <w:r w:rsidRPr="00A559F8">
        <w:rPr>
          <w:rFonts w:ascii="Lato" w:eastAsia="MS Mincho" w:hAnsi="Lato" w:cs="Arial"/>
          <w:sz w:val="22"/>
          <w:szCs w:val="22"/>
        </w:rPr>
        <w:t xml:space="preserve"> belajar </w:t>
      </w:r>
      <w:proofErr w:type="spellStart"/>
      <w:r w:rsidRPr="00A559F8">
        <w:rPr>
          <w:rFonts w:ascii="Lato" w:eastAsia="MS Mincho" w:hAnsi="Lato" w:cs="Arial"/>
          <w:sz w:val="22"/>
          <w:szCs w:val="22"/>
        </w:rPr>
        <w:t>siswa</w:t>
      </w:r>
      <w:proofErr w:type="spellEnd"/>
      <w:r w:rsidRPr="00A559F8">
        <w:rPr>
          <w:rFonts w:ascii="Lato" w:eastAsia="MS Mincho" w:hAnsi="Lato" w:cs="Arial"/>
          <w:sz w:val="22"/>
          <w:szCs w:val="22"/>
        </w:rPr>
        <w:t xml:space="preserve">. Oleh karena itu, </w:t>
      </w:r>
      <w:proofErr w:type="spellStart"/>
      <w:r w:rsidRPr="00A559F8">
        <w:rPr>
          <w:rFonts w:ascii="Lato" w:eastAsia="MS Mincho" w:hAnsi="Lato" w:cs="Arial"/>
          <w:sz w:val="22"/>
          <w:szCs w:val="22"/>
        </w:rPr>
        <w:t>keterlibatan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membimbing</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dapat </w:t>
      </w:r>
      <w:proofErr w:type="spellStart"/>
      <w:r w:rsidRPr="00A559F8">
        <w:rPr>
          <w:rFonts w:ascii="Lato" w:eastAsia="MS Mincho" w:hAnsi="Lato" w:cs="Arial"/>
          <w:sz w:val="22"/>
          <w:szCs w:val="22"/>
        </w:rPr>
        <w:t>menjadi</w:t>
      </w:r>
      <w:proofErr w:type="spellEnd"/>
      <w:r w:rsidRPr="00A559F8">
        <w:rPr>
          <w:rFonts w:ascii="Lato" w:eastAsia="MS Mincho" w:hAnsi="Lato" w:cs="Arial"/>
          <w:sz w:val="22"/>
          <w:szCs w:val="22"/>
        </w:rPr>
        <w:t xml:space="preserve"> faktor </w:t>
      </w:r>
      <w:proofErr w:type="spellStart"/>
      <w:r w:rsidRPr="00A559F8">
        <w:rPr>
          <w:rFonts w:ascii="Lato" w:eastAsia="MS Mincho" w:hAnsi="Lato" w:cs="Arial"/>
          <w:sz w:val="22"/>
          <w:szCs w:val="22"/>
        </w:rPr>
        <w:t>pendorong</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signifikan</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membentuk</w:t>
      </w:r>
      <w:proofErr w:type="spellEnd"/>
      <w:r w:rsidRPr="00A559F8">
        <w:rPr>
          <w:rFonts w:ascii="Lato" w:eastAsia="MS Mincho" w:hAnsi="Lato" w:cs="Arial"/>
          <w:sz w:val="22"/>
          <w:szCs w:val="22"/>
        </w:rPr>
        <w:t xml:space="preserve"> guru yang </w:t>
      </w:r>
      <w:proofErr w:type="spellStart"/>
      <w:r w:rsidRPr="00A559F8">
        <w:rPr>
          <w:rFonts w:ascii="Lato" w:eastAsia="MS Mincho" w:hAnsi="Lato" w:cs="Arial"/>
          <w:sz w:val="22"/>
          <w:szCs w:val="22"/>
        </w:rPr>
        <w:t>kreatif</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profesional</w:t>
      </w:r>
      <w:proofErr w:type="spellEnd"/>
      <w:r w:rsidRPr="00A559F8">
        <w:rPr>
          <w:rFonts w:ascii="Lato" w:eastAsia="MS Mincho" w:hAnsi="Lato" w:cs="Arial"/>
          <w:sz w:val="22"/>
          <w:szCs w:val="22"/>
        </w:rPr>
        <w:t xml:space="preserve">. Hasil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menguatkan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pernyataan</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Wiryanti  (2020)</w:t>
      </w:r>
      <w:r w:rsidRPr="00A559F8">
        <w:rPr>
          <w:rFonts w:ascii="Lato" w:eastAsia="MS Mincho" w:hAnsi="Lato" w:cs="Arial"/>
          <w:sz w:val="22"/>
          <w:szCs w:val="22"/>
        </w:rPr>
        <w:fldChar w:fldCharType="end"/>
      </w:r>
      <w:r w:rsidRPr="00A559F8">
        <w:rPr>
          <w:rFonts w:ascii="Lato" w:eastAsia="MS Mincho" w:hAnsi="Lato" w:cs="Arial"/>
          <w:sz w:val="22"/>
          <w:szCs w:val="22"/>
        </w:rPr>
        <w:t xml:space="preserve"> bahwa salah </w:t>
      </w:r>
      <w:proofErr w:type="spellStart"/>
      <w:r w:rsidRPr="00A559F8">
        <w:rPr>
          <w:rFonts w:ascii="Lato" w:eastAsia="MS Mincho" w:hAnsi="Lato" w:cs="Arial"/>
          <w:sz w:val="22"/>
          <w:szCs w:val="22"/>
        </w:rPr>
        <w:t>satu</w:t>
      </w:r>
      <w:proofErr w:type="spellEnd"/>
      <w:r w:rsidRPr="00A559F8">
        <w:rPr>
          <w:rFonts w:ascii="Lato" w:eastAsia="MS Mincho" w:hAnsi="Lato" w:cs="Arial"/>
          <w:sz w:val="22"/>
          <w:szCs w:val="22"/>
        </w:rPr>
        <w:t xml:space="preserve"> bentuk </w:t>
      </w:r>
      <w:proofErr w:type="spellStart"/>
      <w:r w:rsidRPr="00A559F8">
        <w:rPr>
          <w:rFonts w:ascii="Lato" w:eastAsia="MS Mincho" w:hAnsi="Lato" w:cs="Arial"/>
          <w:sz w:val="22"/>
          <w:szCs w:val="22"/>
        </w:rPr>
        <w:t>pengembangan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profesionalisme</w:t>
      </w:r>
      <w:proofErr w:type="spellEnd"/>
      <w:r w:rsidRPr="00A559F8">
        <w:rPr>
          <w:rFonts w:ascii="Lato" w:eastAsia="MS Mincho" w:hAnsi="Lato" w:cs="Arial"/>
          <w:sz w:val="22"/>
          <w:szCs w:val="22"/>
        </w:rPr>
        <w:t xml:space="preserve"> guru adalah </w:t>
      </w:r>
      <w:proofErr w:type="spellStart"/>
      <w:r w:rsidRPr="00A559F8">
        <w:rPr>
          <w:rFonts w:ascii="Lato" w:eastAsia="MS Mincho" w:hAnsi="Lato" w:cs="Arial"/>
          <w:sz w:val="22"/>
          <w:szCs w:val="22"/>
        </w:rPr>
        <w:t>melalui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yang </w:t>
      </w:r>
      <w:proofErr w:type="spellStart"/>
      <w:r w:rsidRPr="00A559F8">
        <w:rPr>
          <w:rFonts w:ascii="Lato" w:eastAsia="MS Mincho" w:hAnsi="Lato" w:cs="Arial"/>
          <w:sz w:val="22"/>
          <w:szCs w:val="22"/>
        </w:rPr>
        <w:t>memotivasi</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lastRenderedPageBreak/>
        <w:t xml:space="preserve">berinovasi dalam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bersifat </w:t>
      </w:r>
      <w:proofErr w:type="spellStart"/>
      <w:r w:rsidRPr="00A559F8">
        <w:rPr>
          <w:rFonts w:ascii="Lato" w:eastAsia="MS Mincho" w:hAnsi="Lato" w:cs="Arial"/>
          <w:sz w:val="22"/>
          <w:szCs w:val="22"/>
        </w:rPr>
        <w:t>partisipatif</w:t>
      </w:r>
      <w:proofErr w:type="spellEnd"/>
      <w:r w:rsidRPr="00A559F8">
        <w:rPr>
          <w:rFonts w:ascii="Lato" w:eastAsia="MS Mincho" w:hAnsi="Lato" w:cs="Arial"/>
          <w:sz w:val="22"/>
          <w:szCs w:val="22"/>
        </w:rPr>
        <w:t xml:space="preserve"> dan dialogis </w:t>
      </w:r>
      <w:proofErr w:type="spellStart"/>
      <w:r w:rsidRPr="00A559F8">
        <w:rPr>
          <w:rFonts w:ascii="Lato" w:eastAsia="MS Mincho" w:hAnsi="Lato" w:cs="Arial"/>
          <w:sz w:val="22"/>
          <w:szCs w:val="22"/>
        </w:rPr>
        <w:t>mampu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mendorong</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mengevaluasi</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memperbarui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praktik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mereka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mandiri</w:t>
      </w:r>
      <w:proofErr w:type="spellEnd"/>
      <w:r w:rsidRPr="00A559F8">
        <w:rPr>
          <w:rFonts w:ascii="Lato" w:eastAsia="MS Mincho" w:hAnsi="Lato" w:cs="Arial"/>
          <w:sz w:val="22"/>
          <w:szCs w:val="22"/>
        </w:rPr>
        <w:t>.</w:t>
      </w:r>
    </w:p>
    <w:p w14:paraId="43A28F1E"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Kemudian</w:t>
      </w:r>
      <w:proofErr w:type="spellEnd"/>
      <w:r w:rsidRPr="00A559F8">
        <w:rPr>
          <w:rFonts w:ascii="Lato" w:eastAsia="MS Mincho" w:hAnsi="Lato" w:cs="Arial"/>
          <w:sz w:val="22"/>
          <w:szCs w:val="22"/>
        </w:rPr>
        <w:t xml:space="preserve"> didapatkan hasil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0,001. Karena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sig. 0,001&lt; 0,05. </w:t>
      </w:r>
      <w:proofErr w:type="spellStart"/>
      <w:r w:rsidRPr="00A559F8">
        <w:rPr>
          <w:rFonts w:ascii="Lato" w:eastAsia="MS Mincho" w:hAnsi="Lato" w:cs="Arial"/>
          <w:sz w:val="22"/>
          <w:szCs w:val="22"/>
        </w:rPr>
        <w:t>Maka</w:t>
      </w:r>
      <w:proofErr w:type="spellEnd"/>
      <w:r w:rsidRPr="00A559F8">
        <w:rPr>
          <w:rFonts w:ascii="Lato" w:eastAsia="MS Mincho" w:hAnsi="Lato" w:cs="Arial"/>
          <w:sz w:val="22"/>
          <w:szCs w:val="22"/>
        </w:rPr>
        <w:t xml:space="preserve"> dapat disimpulkan ada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di SMPN 4 Mandau. Berdasarkan </w:t>
      </w:r>
      <w:proofErr w:type="spellStart"/>
      <w:r w:rsidRPr="00A559F8">
        <w:rPr>
          <w:rFonts w:ascii="Lato" w:eastAsia="MS Mincho" w:hAnsi="Lato" w:cs="Arial"/>
          <w:sz w:val="22"/>
          <w:szCs w:val="22"/>
        </w:rPr>
        <w:t>tabel</w:t>
      </w:r>
      <w:proofErr w:type="spellEnd"/>
      <w:r w:rsidRPr="00A559F8">
        <w:rPr>
          <w:rFonts w:ascii="Lato" w:eastAsia="MS Mincho" w:hAnsi="Lato" w:cs="Arial"/>
          <w:sz w:val="22"/>
          <w:szCs w:val="22"/>
        </w:rPr>
        <w:t xml:space="preserve"> dapat dilihat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3.989, </w:t>
      </w:r>
      <w:proofErr w:type="spellStart"/>
      <w:r w:rsidRPr="00A559F8">
        <w:rPr>
          <w:rFonts w:ascii="Lato" w:eastAsia="MS Mincho" w:hAnsi="Lato" w:cs="Arial"/>
          <w:sz w:val="22"/>
          <w:szCs w:val="22"/>
        </w:rPr>
        <w:t>nilai</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besar dari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sebesar</w:t>
      </w:r>
      <w:proofErr w:type="spellEnd"/>
      <w:r w:rsidRPr="00A559F8">
        <w:rPr>
          <w:rFonts w:ascii="Lato" w:eastAsia="MS Mincho" w:hAnsi="Lato" w:cs="Arial"/>
          <w:sz w:val="22"/>
          <w:szCs w:val="22"/>
        </w:rPr>
        <w:t xml:space="preserve"> 2.093.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hitung</w:t>
      </w:r>
      <w:proofErr w:type="spellEnd"/>
      <w:r w:rsidRPr="00A559F8">
        <w:rPr>
          <w:rFonts w:ascii="Lato" w:eastAsia="MS Mincho" w:hAnsi="Lato" w:cs="Arial"/>
          <w:sz w:val="22"/>
          <w:szCs w:val="22"/>
        </w:rPr>
        <w:t xml:space="preserve"> &gt; </w:t>
      </w:r>
      <w:proofErr w:type="spellStart"/>
      <w:r w:rsidRPr="00A559F8">
        <w:rPr>
          <w:rFonts w:ascii="Lato" w:eastAsia="MS Mincho" w:hAnsi="Lato" w:cs="Arial"/>
          <w:sz w:val="22"/>
          <w:szCs w:val="22"/>
        </w:rPr>
        <w:t>T</w:t>
      </w:r>
      <w:r w:rsidRPr="00A559F8">
        <w:rPr>
          <w:rFonts w:ascii="Lato" w:eastAsia="MS Mincho" w:hAnsi="Lato" w:cs="Arial"/>
          <w:sz w:val="22"/>
          <w:szCs w:val="22"/>
          <w:vertAlign w:val="subscript"/>
        </w:rPr>
        <w:t>tabel</w:t>
      </w:r>
      <w:proofErr w:type="spellEnd"/>
      <w:r w:rsidRPr="00A559F8">
        <w:rPr>
          <w:rFonts w:ascii="Lato" w:eastAsia="MS Mincho" w:hAnsi="Lato" w:cs="Arial"/>
          <w:sz w:val="22"/>
          <w:szCs w:val="22"/>
        </w:rPr>
        <w:t xml:space="preserve"> (3.989&gt;2,093) </w:t>
      </w:r>
      <w:proofErr w:type="spellStart"/>
      <w:r w:rsidRPr="00A559F8">
        <w:rPr>
          <w:rFonts w:ascii="Lato" w:eastAsia="MS Mincho" w:hAnsi="Lato" w:cs="Arial"/>
          <w:sz w:val="22"/>
          <w:szCs w:val="22"/>
        </w:rPr>
        <w:t>sehingga</w:t>
      </w:r>
      <w:proofErr w:type="spellEnd"/>
      <w:r w:rsidRPr="00A559F8">
        <w:rPr>
          <w:rFonts w:ascii="Lato" w:eastAsia="MS Mincho" w:hAnsi="Lato" w:cs="Arial"/>
          <w:sz w:val="22"/>
          <w:szCs w:val="22"/>
        </w:rPr>
        <w:t xml:space="preserve"> hipotesis alternatif (Ha) diterima, dan hipotesis </w:t>
      </w:r>
      <w:proofErr w:type="spellStart"/>
      <w:r w:rsidRPr="00A559F8">
        <w:rPr>
          <w:rFonts w:ascii="Lato" w:eastAsia="MS Mincho" w:hAnsi="Lato" w:cs="Arial"/>
          <w:sz w:val="22"/>
          <w:szCs w:val="22"/>
        </w:rPr>
        <w:t>nol</w:t>
      </w:r>
      <w:proofErr w:type="spellEnd"/>
      <w:r w:rsidRPr="00A559F8">
        <w:rPr>
          <w:rFonts w:ascii="Lato" w:eastAsia="MS Mincho" w:hAnsi="Lato" w:cs="Arial"/>
          <w:sz w:val="22"/>
          <w:szCs w:val="22"/>
        </w:rPr>
        <w:t xml:space="preserve"> (H0) ditolak. Artinya,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pengaruh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positif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terhadap</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di SMPN 4 Mandau</w:t>
      </w:r>
    </w:p>
    <w:p w14:paraId="4E59431F" w14:textId="77777777" w:rsidR="00F807D6" w:rsidRPr="00A559F8" w:rsidRDefault="00F807D6" w:rsidP="00DD2FBB">
      <w:pPr>
        <w:tabs>
          <w:tab w:val="left" w:pos="6379"/>
        </w:tabs>
        <w:ind w:firstLine="567"/>
        <w:jc w:val="both"/>
        <w:rPr>
          <w:rFonts w:ascii="Lato" w:eastAsia="MS Mincho" w:hAnsi="Lato" w:cs="Arial"/>
          <w:sz w:val="22"/>
          <w:szCs w:val="22"/>
        </w:rPr>
      </w:pPr>
      <w:proofErr w:type="spellStart"/>
      <w:r w:rsidRPr="00A559F8">
        <w:rPr>
          <w:rFonts w:ascii="Lato" w:eastAsia="MS Mincho" w:hAnsi="Lato" w:cs="Arial"/>
          <w:sz w:val="22"/>
          <w:szCs w:val="22"/>
        </w:rPr>
        <w:t>Temuan</w:t>
      </w:r>
      <w:proofErr w:type="spellEnd"/>
      <w:r w:rsidRPr="00A559F8">
        <w:rPr>
          <w:rFonts w:ascii="Lato" w:eastAsia="MS Mincho" w:hAnsi="Lato" w:cs="Arial"/>
          <w:sz w:val="22"/>
          <w:szCs w:val="22"/>
        </w:rPr>
        <w:t xml:space="preserve"> ini </w:t>
      </w:r>
      <w:proofErr w:type="spellStart"/>
      <w:r w:rsidRPr="00A559F8">
        <w:rPr>
          <w:rFonts w:ascii="Lato" w:eastAsia="MS Mincho" w:hAnsi="Lato" w:cs="Arial"/>
          <w:sz w:val="22"/>
          <w:szCs w:val="22"/>
        </w:rPr>
        <w:t>sejalan</w:t>
      </w:r>
      <w:proofErr w:type="spellEnd"/>
      <w:r w:rsidRPr="00A559F8">
        <w:rPr>
          <w:rFonts w:ascii="Lato" w:eastAsia="MS Mincho" w:hAnsi="Lato" w:cs="Arial"/>
          <w:sz w:val="22"/>
          <w:szCs w:val="22"/>
        </w:rPr>
        <w:t xml:space="preserve"> dengan </w:t>
      </w:r>
      <w:proofErr w:type="spellStart"/>
      <w:r w:rsidRPr="00A559F8">
        <w:rPr>
          <w:rFonts w:ascii="Lato" w:eastAsia="MS Mincho" w:hAnsi="Lato" w:cs="Arial"/>
          <w:sz w:val="22"/>
          <w:szCs w:val="22"/>
        </w:rPr>
        <w:t>pendapat</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Mulyasa (2021)</w:t>
      </w:r>
      <w:r w:rsidRPr="00A559F8">
        <w:rPr>
          <w:rFonts w:ascii="Lato" w:eastAsia="MS Mincho" w:hAnsi="Lato" w:cs="Arial"/>
          <w:sz w:val="22"/>
          <w:szCs w:val="22"/>
        </w:rPr>
        <w:fldChar w:fldCharType="end"/>
      </w:r>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memiliki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strategis</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meningkatkan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mutu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karena </w:t>
      </w:r>
      <w:proofErr w:type="spellStart"/>
      <w:r w:rsidRPr="00A559F8">
        <w:rPr>
          <w:rFonts w:ascii="Lato" w:eastAsia="MS Mincho" w:hAnsi="Lato" w:cs="Arial"/>
          <w:sz w:val="22"/>
          <w:szCs w:val="22"/>
        </w:rPr>
        <w:t>memungkinkan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memperoleh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umpan</w:t>
      </w:r>
      <w:proofErr w:type="spellEnd"/>
      <w:r w:rsidRPr="00A559F8">
        <w:rPr>
          <w:rFonts w:ascii="Lato" w:eastAsia="MS Mincho" w:hAnsi="Lato" w:cs="Arial"/>
          <w:sz w:val="22"/>
          <w:szCs w:val="22"/>
        </w:rPr>
        <w:t xml:space="preserve"> balik </w:t>
      </w:r>
      <w:proofErr w:type="spellStart"/>
      <w:r w:rsidRPr="00A559F8">
        <w:rPr>
          <w:rFonts w:ascii="Lato" w:eastAsia="MS Mincho" w:hAnsi="Lato" w:cs="Arial"/>
          <w:sz w:val="22"/>
          <w:szCs w:val="22"/>
        </w:rPr>
        <w:t>konstruktif</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mengenai</w:t>
      </w:r>
      <w:proofErr w:type="spellEnd"/>
      <w:r w:rsidRPr="00A559F8">
        <w:rPr>
          <w:rFonts w:ascii="Lato" w:eastAsia="MS Mincho" w:hAnsi="Lato" w:cs="Arial"/>
          <w:sz w:val="22"/>
          <w:szCs w:val="22"/>
        </w:rPr>
        <w:t xml:space="preserve"> proses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mereka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dilakukan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efektif </w:t>
      </w:r>
      <w:proofErr w:type="spellStart"/>
      <w:r w:rsidRPr="00A559F8">
        <w:rPr>
          <w:rFonts w:ascii="Lato" w:eastAsia="MS Mincho" w:hAnsi="Lato" w:cs="Arial"/>
          <w:sz w:val="22"/>
          <w:szCs w:val="22"/>
        </w:rPr>
        <w:t>mampu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membantu</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mengidentifikasi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kelemahan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merancang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perbaikan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meningkatkan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praktik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pedagogis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keseluruhan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lanjut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oleh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Sudirman &amp; Nurhayati (2023)</w:t>
      </w:r>
      <w:r w:rsidRPr="00A559F8">
        <w:rPr>
          <w:rFonts w:ascii="Lato" w:eastAsia="MS Mincho" w:hAnsi="Lato" w:cs="Arial"/>
          <w:sz w:val="22"/>
          <w:szCs w:val="22"/>
        </w:rPr>
        <w:fldChar w:fldCharType="end"/>
      </w:r>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meningkat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signifikan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ketika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aktif </w:t>
      </w:r>
      <w:proofErr w:type="spellStart"/>
      <w:r w:rsidRPr="00A559F8">
        <w:rPr>
          <w:rFonts w:ascii="Lato" w:eastAsia="MS Mincho" w:hAnsi="Lato" w:cs="Arial"/>
          <w:sz w:val="22"/>
          <w:szCs w:val="22"/>
        </w:rPr>
        <w:t>melaksanakan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yang </w:t>
      </w:r>
      <w:proofErr w:type="spellStart"/>
      <w:r w:rsidRPr="00A559F8">
        <w:rPr>
          <w:rFonts w:ascii="Lato" w:eastAsia="MS Mincho" w:hAnsi="Lato" w:cs="Arial"/>
          <w:sz w:val="22"/>
          <w:szCs w:val="22"/>
        </w:rPr>
        <w:t>terencana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terbuka</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mendukung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bersifat </w:t>
      </w:r>
      <w:proofErr w:type="spellStart"/>
      <w:r w:rsidRPr="00A559F8">
        <w:rPr>
          <w:rFonts w:ascii="Lato" w:eastAsia="MS Mincho" w:hAnsi="Lato" w:cs="Arial"/>
          <w:sz w:val="22"/>
          <w:szCs w:val="22"/>
        </w:rPr>
        <w:t>reflektif</w:t>
      </w:r>
      <w:proofErr w:type="spellEnd"/>
      <w:r w:rsidRPr="00A559F8">
        <w:rPr>
          <w:rFonts w:ascii="Lato" w:eastAsia="MS Mincho" w:hAnsi="Lato" w:cs="Arial"/>
          <w:sz w:val="22"/>
          <w:szCs w:val="22"/>
        </w:rPr>
        <w:t xml:space="preserve"> dan dialogis </w:t>
      </w:r>
      <w:proofErr w:type="spellStart"/>
      <w:r w:rsidRPr="00A559F8">
        <w:rPr>
          <w:rFonts w:ascii="Lato" w:eastAsia="MS Mincho" w:hAnsi="Lato" w:cs="Arial"/>
          <w:sz w:val="22"/>
          <w:szCs w:val="22"/>
        </w:rPr>
        <w:t>memberikan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ruang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kepada</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merefleksikan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pengalamannya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menerapkan</w:t>
      </w:r>
      <w:proofErr w:type="spellEnd"/>
      <w:r w:rsidRPr="00A559F8">
        <w:rPr>
          <w:rFonts w:ascii="Lato" w:eastAsia="MS Mincho" w:hAnsi="Lato" w:cs="Arial"/>
          <w:sz w:val="22"/>
          <w:szCs w:val="22"/>
        </w:rPr>
        <w:t xml:space="preserve"> strategi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tepat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sasaran</w:t>
      </w:r>
      <w:proofErr w:type="spellEnd"/>
      <w:r w:rsidRPr="00A559F8">
        <w:rPr>
          <w:rFonts w:ascii="Lato" w:eastAsia="MS Mincho" w:hAnsi="Lato" w:cs="Arial"/>
          <w:sz w:val="22"/>
          <w:szCs w:val="22"/>
        </w:rPr>
        <w:t xml:space="preserve"> dan berorientasi pada hasil belajar </w:t>
      </w:r>
      <w:proofErr w:type="spellStart"/>
      <w:r w:rsidRPr="00A559F8">
        <w:rPr>
          <w:rFonts w:ascii="Lato" w:eastAsia="MS Mincho" w:hAnsi="Lato" w:cs="Arial"/>
          <w:sz w:val="22"/>
          <w:szCs w:val="22"/>
        </w:rPr>
        <w:t>siswa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sendiri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mencakup</w:t>
      </w:r>
      <w:proofErr w:type="spellEnd"/>
      <w:r w:rsidRPr="00A559F8">
        <w:rPr>
          <w:rFonts w:ascii="Lato" w:eastAsia="MS Mincho" w:hAnsi="Lato" w:cs="Arial"/>
          <w:sz w:val="22"/>
          <w:szCs w:val="22"/>
        </w:rPr>
        <w:t xml:space="preserve"> berbagai aspek, </w:t>
      </w:r>
      <w:proofErr w:type="spellStart"/>
      <w:r w:rsidRPr="00A559F8">
        <w:rPr>
          <w:rFonts w:ascii="Lato" w:eastAsia="MS Mincho" w:hAnsi="Lato" w:cs="Arial"/>
          <w:sz w:val="22"/>
          <w:szCs w:val="22"/>
        </w:rPr>
        <w:t>seperti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perencanaan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pengelolaan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kelas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serta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penilaian</w:t>
      </w:r>
      <w:proofErr w:type="spellEnd"/>
      <w:r w:rsidRPr="00A559F8">
        <w:rPr>
          <w:rFonts w:ascii="Lato" w:eastAsia="MS Mincho" w:hAnsi="Lato" w:cs="Arial"/>
          <w:sz w:val="22"/>
          <w:szCs w:val="22"/>
        </w:rPr>
        <w:t xml:space="preserve"> hasil belajar </w:t>
      </w:r>
      <w:proofErr w:type="spellStart"/>
      <w:r w:rsidRPr="00A559F8">
        <w:rPr>
          <w:rFonts w:ascii="Lato" w:eastAsia="MS Mincho" w:hAnsi="Lato" w:cs="Arial"/>
          <w:sz w:val="22"/>
          <w:szCs w:val="22"/>
        </w:rPr>
        <w:t>siswa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yang efektif </w:t>
      </w:r>
      <w:proofErr w:type="spellStart"/>
      <w:r w:rsidRPr="00A559F8">
        <w:rPr>
          <w:rFonts w:ascii="Lato" w:eastAsia="MS Mincho" w:hAnsi="Lato" w:cs="Arial"/>
          <w:sz w:val="22"/>
          <w:szCs w:val="22"/>
        </w:rPr>
        <w:t>tidak</w:t>
      </w:r>
      <w:proofErr w:type="spellEnd"/>
      <w:r w:rsidRPr="00A559F8">
        <w:rPr>
          <w:rFonts w:ascii="Lato" w:eastAsia="MS Mincho" w:hAnsi="Lato" w:cs="Arial"/>
          <w:sz w:val="22"/>
          <w:szCs w:val="22"/>
        </w:rPr>
        <w:t xml:space="preserve"> hanya </w:t>
      </w:r>
      <w:proofErr w:type="spellStart"/>
      <w:r w:rsidRPr="00A559F8">
        <w:rPr>
          <w:rFonts w:ascii="Lato" w:eastAsia="MS Mincho" w:hAnsi="Lato" w:cs="Arial"/>
          <w:sz w:val="22"/>
          <w:szCs w:val="22"/>
        </w:rPr>
        <w:t>memantau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tetapi</w:t>
      </w:r>
      <w:proofErr w:type="spellEnd"/>
      <w:r w:rsidRPr="00A559F8">
        <w:rPr>
          <w:rFonts w:ascii="Lato" w:eastAsia="MS Mincho" w:hAnsi="Lato" w:cs="Arial"/>
          <w:sz w:val="22"/>
          <w:szCs w:val="22"/>
        </w:rPr>
        <w:t xml:space="preserve"> juga </w:t>
      </w:r>
      <w:proofErr w:type="spellStart"/>
      <w:r w:rsidRPr="00A559F8">
        <w:rPr>
          <w:rFonts w:ascii="Lato" w:eastAsia="MS Mincho" w:hAnsi="Lato" w:cs="Arial"/>
          <w:sz w:val="22"/>
          <w:szCs w:val="22"/>
        </w:rPr>
        <w:t>membimbing</w:t>
      </w:r>
      <w:proofErr w:type="spellEnd"/>
      <w:r w:rsidRPr="00A559F8">
        <w:rPr>
          <w:rFonts w:ascii="Lato" w:eastAsia="MS Mincho" w:hAnsi="Lato" w:cs="Arial"/>
          <w:sz w:val="22"/>
          <w:szCs w:val="22"/>
        </w:rPr>
        <w:t xml:space="preserve"> guru dalam </w:t>
      </w:r>
      <w:proofErr w:type="spellStart"/>
      <w:r w:rsidRPr="00A559F8">
        <w:rPr>
          <w:rFonts w:ascii="Lato" w:eastAsia="MS Mincho" w:hAnsi="Lato" w:cs="Arial"/>
          <w:sz w:val="22"/>
          <w:szCs w:val="22"/>
        </w:rPr>
        <w:t>mengembangkan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keterampilan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tersebut</w:t>
      </w:r>
      <w:proofErr w:type="spellEnd"/>
      <w:r w:rsidRPr="00A559F8">
        <w:rPr>
          <w:rFonts w:ascii="Lato" w:eastAsia="MS Mincho" w:hAnsi="Lato" w:cs="Arial"/>
          <w:sz w:val="22"/>
          <w:szCs w:val="22"/>
        </w:rPr>
        <w:t xml:space="preserve">. Hal ini diperkuat oleh hasil </w:t>
      </w:r>
      <w:proofErr w:type="spellStart"/>
      <w:r w:rsidRPr="00A559F8">
        <w:rPr>
          <w:rFonts w:ascii="Lato" w:eastAsia="MS Mincho" w:hAnsi="Lato" w:cs="Arial"/>
          <w:sz w:val="22"/>
          <w:szCs w:val="22"/>
        </w:rPr>
        <w:t>penelitian</w:t>
      </w:r>
      <w:proofErr w:type="spellEnd"/>
      <w:r w:rsidRPr="00A559F8">
        <w:rPr>
          <w:rFonts w:ascii="Lato" w:eastAsia="MS Mincho" w:hAnsi="Lato" w:cs="Arial"/>
          <w:sz w:val="22"/>
          <w:szCs w:val="22"/>
        </w:rPr>
        <w:t xml:space="preserve"> </w:t>
      </w:r>
      <w:r w:rsidRPr="00A559F8">
        <w:rPr>
          <w:rFonts w:ascii="Lato" w:eastAsia="MS Mincho" w:hAnsi="Lato" w:cs="Arial"/>
          <w:sz w:val="22"/>
          <w:szCs w:val="22"/>
        </w:rPr>
        <w:fldChar w:fldCharType="begin" w:fldLock="1"/>
      </w:r>
      <w:r w:rsidRPr="00A559F8">
        <w:rPr>
          <w:rFonts w:ascii="Lato" w:eastAsia="MS Mincho" w:hAnsi="Lato" w:cs="Arial"/>
          <w:sz w:val="22"/>
          <w:szCs w:val="22"/>
        </w:rPr>
        <w:instrText>ADDIN CSL_CITATION {"citationItems":[{"id":"ITEM-1","itemData":{"author":[{"dropping-particle":"","family":"Didik","given":"Peserta","non-dropping-particle":"","parse-names":false,"suffix":""},{"dropping-particle":"","family":"Konsep","given":"Pemahaman","non-dropping-particle":"","parse-names":false,"suffix":""},{"dropping-particle":"","family":"Aryani","given":"Pramita Rosma","non-dropping-particle":"","parse-names":false,"suffix":""},{"dropping-particle":"","family":"Akhlis","given":"Isa","non-dropping-particle":"","parse-names":false,"suffix":""},{"dropping-particle":"","family":"Subali","given":"Bambang","non-dropping-particle":"","parse-names":false,"suffix":""}],"id":"ITEM-1","issue":"2","issued":{"date-parts":[["2019"]]},"title":"Unnes Physics Education Journal Penerapan Model Pembelajaran Inkuiri Terbimbing Berbentuk Augmented Reality pada","type":"article-journal","volume":"8"},"uris":["http://www.mendeley.com/documents/?uuid=268fc9ec-ae3e-48bb-8a0c-ba0a1790cd0b","http://www.mendeley.com/documents/?uuid=07b753ef-53c2-4f1c-bc3f-8f4efd6cee4c","http://www.mendeley.com/documents/?uuid=8ab074e0-a6c1-473c-a548-b9e12607e958"]}],"mendeley":{"formattedCitation":"(Didik et al., 2019)","manualFormatting":"Arikunto (2013)","plainTextFormattedCitation":"(Didik et al., 2019)","previouslyFormattedCitation":"(Didik et al., 2019)"},"properties":{"noteIndex":0},"schema":"https://github.com/citation-style-language/schema/raw/master/csl-citation.json"}</w:instrText>
      </w:r>
      <w:r w:rsidRPr="00A559F8">
        <w:rPr>
          <w:rFonts w:ascii="Lato" w:eastAsia="MS Mincho" w:hAnsi="Lato" w:cs="Arial"/>
          <w:sz w:val="22"/>
          <w:szCs w:val="22"/>
        </w:rPr>
        <w:fldChar w:fldCharType="separate"/>
      </w:r>
      <w:r w:rsidRPr="00A559F8">
        <w:rPr>
          <w:rFonts w:ascii="Lato" w:eastAsia="MS Mincho" w:hAnsi="Lato" w:cs="Arial"/>
          <w:noProof/>
          <w:sz w:val="22"/>
          <w:szCs w:val="22"/>
        </w:rPr>
        <w:t>Hasibuan (2022)</w:t>
      </w:r>
      <w:r w:rsidRPr="00A559F8">
        <w:rPr>
          <w:rFonts w:ascii="Lato" w:eastAsia="MS Mincho" w:hAnsi="Lato" w:cs="Arial"/>
          <w:sz w:val="22"/>
          <w:szCs w:val="22"/>
        </w:rPr>
        <w:fldChar w:fldCharType="end"/>
      </w:r>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bahwa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yang baik </w:t>
      </w:r>
      <w:proofErr w:type="spellStart"/>
      <w:r w:rsidRPr="00A559F8">
        <w:rPr>
          <w:rFonts w:ascii="Lato" w:eastAsia="MS Mincho" w:hAnsi="Lato" w:cs="Arial"/>
          <w:sz w:val="22"/>
          <w:szCs w:val="22"/>
        </w:rPr>
        <w:t>mampu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mendorong</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meningkatkan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keterampilan</w:t>
      </w:r>
      <w:proofErr w:type="spellEnd"/>
      <w:r w:rsidRPr="00A559F8">
        <w:rPr>
          <w:rFonts w:ascii="Lato" w:eastAsia="MS Mincho" w:hAnsi="Lato" w:cs="Arial"/>
          <w:sz w:val="22"/>
          <w:szCs w:val="22"/>
        </w:rPr>
        <w:t xml:space="preserve"> didaktik dan </w:t>
      </w:r>
      <w:proofErr w:type="spellStart"/>
      <w:r w:rsidRPr="00A559F8">
        <w:rPr>
          <w:rFonts w:ascii="Lato" w:eastAsia="MS Mincho" w:hAnsi="Lato" w:cs="Arial"/>
          <w:sz w:val="22"/>
          <w:szCs w:val="22"/>
        </w:rPr>
        <w:t>metodologisnya</w:t>
      </w:r>
      <w:proofErr w:type="spellEnd"/>
      <w:r w:rsidRPr="00A559F8">
        <w:rPr>
          <w:rFonts w:ascii="Lato" w:eastAsia="MS Mincho" w:hAnsi="Lato" w:cs="Arial"/>
          <w:sz w:val="22"/>
          <w:szCs w:val="22"/>
        </w:rPr>
        <w:t xml:space="preserve"> dalam proses belajar </w:t>
      </w:r>
      <w:proofErr w:type="spellStart"/>
      <w:r w:rsidRPr="00A559F8">
        <w:rPr>
          <w:rFonts w:ascii="Lato" w:eastAsia="MS Mincho" w:hAnsi="Lato" w:cs="Arial"/>
          <w:sz w:val="22"/>
          <w:szCs w:val="22"/>
        </w:rPr>
        <w:t>mengajar</w:t>
      </w:r>
      <w:proofErr w:type="spellEnd"/>
      <w:r w:rsidRPr="00A559F8">
        <w:rPr>
          <w:rFonts w:ascii="Lato" w:eastAsia="MS Mincho" w:hAnsi="Lato" w:cs="Arial"/>
          <w:sz w:val="22"/>
          <w:szCs w:val="22"/>
        </w:rPr>
        <w:t xml:space="preserve">. </w:t>
      </w:r>
    </w:p>
    <w:p w14:paraId="5170D234" w14:textId="77777777" w:rsidR="00F807D6" w:rsidRPr="00A559F8" w:rsidRDefault="00F807D6" w:rsidP="00DD2FBB">
      <w:pPr>
        <w:tabs>
          <w:tab w:val="left" w:pos="6379"/>
        </w:tabs>
        <w:ind w:firstLine="567"/>
        <w:jc w:val="both"/>
        <w:rPr>
          <w:rFonts w:ascii="Lato" w:eastAsia="MS Mincho" w:hAnsi="Lato" w:cs="Arial"/>
          <w:sz w:val="22"/>
          <w:szCs w:val="22"/>
        </w:rPr>
      </w:pPr>
      <w:r w:rsidRPr="00A559F8">
        <w:rPr>
          <w:rFonts w:ascii="Lato" w:eastAsia="MS Mincho" w:hAnsi="Lato" w:cs="Arial"/>
          <w:sz w:val="22"/>
          <w:szCs w:val="22"/>
        </w:rPr>
        <w:t xml:space="preserve">Dengan demikian,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berfungsi </w:t>
      </w:r>
      <w:proofErr w:type="spellStart"/>
      <w:r w:rsidRPr="00A559F8">
        <w:rPr>
          <w:rFonts w:ascii="Lato" w:eastAsia="MS Mincho" w:hAnsi="Lato" w:cs="Arial"/>
          <w:sz w:val="22"/>
          <w:szCs w:val="22"/>
        </w:rPr>
        <w:t>tidak</w:t>
      </w:r>
      <w:proofErr w:type="spellEnd"/>
      <w:r w:rsidRPr="00A559F8">
        <w:rPr>
          <w:rFonts w:ascii="Lato" w:eastAsia="MS Mincho" w:hAnsi="Lato" w:cs="Arial"/>
          <w:sz w:val="22"/>
          <w:szCs w:val="22"/>
        </w:rPr>
        <w:t xml:space="preserve"> hanya </w:t>
      </w:r>
      <w:proofErr w:type="spellStart"/>
      <w:r w:rsidRPr="00A559F8">
        <w:rPr>
          <w:rFonts w:ascii="Lato" w:eastAsia="MS Mincho" w:hAnsi="Lato" w:cs="Arial"/>
          <w:sz w:val="22"/>
          <w:szCs w:val="22"/>
        </w:rPr>
        <w:t>sebagai</w:t>
      </w:r>
      <w:proofErr w:type="spellEnd"/>
      <w:r w:rsidRPr="00A559F8">
        <w:rPr>
          <w:rFonts w:ascii="Lato" w:eastAsia="MS Mincho" w:hAnsi="Lato" w:cs="Arial"/>
          <w:sz w:val="22"/>
          <w:szCs w:val="22"/>
        </w:rPr>
        <w:t xml:space="preserve"> alat </w:t>
      </w:r>
      <w:proofErr w:type="spellStart"/>
      <w:r w:rsidRPr="00A559F8">
        <w:rPr>
          <w:rFonts w:ascii="Lato" w:eastAsia="MS Mincho" w:hAnsi="Lato" w:cs="Arial"/>
          <w:sz w:val="22"/>
          <w:szCs w:val="22"/>
        </w:rPr>
        <w:t>pengawasan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tetapi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dari itu </w:t>
      </w:r>
      <w:proofErr w:type="spellStart"/>
      <w:r w:rsidRPr="00A559F8">
        <w:rPr>
          <w:rFonts w:ascii="Lato" w:eastAsia="MS Mincho" w:hAnsi="Lato" w:cs="Arial"/>
          <w:sz w:val="22"/>
          <w:szCs w:val="22"/>
        </w:rPr>
        <w:t>menjadi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sarana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pengembangan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profesional</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yang berperan </w:t>
      </w:r>
      <w:proofErr w:type="spellStart"/>
      <w:r w:rsidRPr="00A559F8">
        <w:rPr>
          <w:rFonts w:ascii="Lato" w:eastAsia="MS Mincho" w:hAnsi="Lato" w:cs="Arial"/>
          <w:sz w:val="22"/>
          <w:szCs w:val="22"/>
        </w:rPr>
        <w:t>sebagai</w:t>
      </w:r>
      <w:proofErr w:type="spellEnd"/>
      <w:r w:rsidRPr="00A559F8">
        <w:rPr>
          <w:rFonts w:ascii="Lato" w:eastAsia="MS Mincho" w:hAnsi="Lato" w:cs="Arial"/>
          <w:sz w:val="22"/>
          <w:szCs w:val="22"/>
        </w:rPr>
        <w:t xml:space="preserve"> supervisor harus </w:t>
      </w:r>
      <w:proofErr w:type="spellStart"/>
      <w:r w:rsidRPr="00A559F8">
        <w:rPr>
          <w:rFonts w:ascii="Lato" w:eastAsia="MS Mincho" w:hAnsi="Lato" w:cs="Arial"/>
          <w:sz w:val="22"/>
          <w:szCs w:val="22"/>
        </w:rPr>
        <w:t>mampu</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menciptakan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suasana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pembinaan</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kolaboratif</w:t>
      </w:r>
      <w:proofErr w:type="spellEnd"/>
      <w:r w:rsidRPr="00A559F8">
        <w:rPr>
          <w:rFonts w:ascii="Lato" w:eastAsia="MS Mincho" w:hAnsi="Lato" w:cs="Arial"/>
          <w:sz w:val="22"/>
          <w:szCs w:val="22"/>
        </w:rPr>
        <w:t xml:space="preserve">, dialogis, dan </w:t>
      </w:r>
      <w:proofErr w:type="spellStart"/>
      <w:r w:rsidRPr="00A559F8">
        <w:rPr>
          <w:rFonts w:ascii="Lato" w:eastAsia="MS Mincho" w:hAnsi="Lato" w:cs="Arial"/>
          <w:sz w:val="22"/>
          <w:szCs w:val="22"/>
        </w:rPr>
        <w:t>inspiratif</w:t>
      </w:r>
      <w:proofErr w:type="spellEnd"/>
      <w:r w:rsidRPr="00A559F8">
        <w:rPr>
          <w:rFonts w:ascii="Lato" w:eastAsia="MS Mincho" w:hAnsi="Lato" w:cs="Arial"/>
          <w:sz w:val="22"/>
          <w:szCs w:val="22"/>
        </w:rPr>
        <w:t xml:space="preserve"> agar </w:t>
      </w:r>
      <w:proofErr w:type="spellStart"/>
      <w:r w:rsidRPr="00A559F8">
        <w:rPr>
          <w:rFonts w:ascii="Lato" w:eastAsia="MS Mincho" w:hAnsi="Lato" w:cs="Arial"/>
          <w:sz w:val="22"/>
          <w:szCs w:val="22"/>
        </w:rPr>
        <w:t>kualitas</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pengajaran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terus</w:t>
      </w:r>
      <w:proofErr w:type="spellEnd"/>
      <w:r w:rsidRPr="00A559F8">
        <w:rPr>
          <w:rFonts w:ascii="Lato" w:eastAsia="MS Mincho" w:hAnsi="Lato" w:cs="Arial"/>
          <w:sz w:val="22"/>
          <w:szCs w:val="22"/>
        </w:rPr>
        <w:t xml:space="preserve"> berkembang. </w:t>
      </w:r>
      <w:proofErr w:type="spellStart"/>
      <w:r w:rsidRPr="00A559F8">
        <w:rPr>
          <w:rFonts w:ascii="Lato" w:eastAsia="MS Mincho" w:hAnsi="Lato" w:cs="Arial"/>
          <w:sz w:val="22"/>
          <w:szCs w:val="22"/>
        </w:rPr>
        <w:t>Pelaksanaan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memungkinkan</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mengevaluasi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kembali</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metode</w:t>
      </w:r>
      <w:proofErr w:type="spellEnd"/>
      <w:r w:rsidRPr="00A559F8">
        <w:rPr>
          <w:rFonts w:ascii="Lato" w:eastAsia="MS Mincho" w:hAnsi="Lato" w:cs="Arial"/>
          <w:sz w:val="22"/>
          <w:szCs w:val="22"/>
        </w:rPr>
        <w:t xml:space="preserve">, strategi, dan media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yang </w:t>
      </w:r>
      <w:proofErr w:type="spellStart"/>
      <w:r w:rsidRPr="00A559F8">
        <w:rPr>
          <w:rFonts w:ascii="Lato" w:eastAsia="MS Mincho" w:hAnsi="Lato" w:cs="Arial"/>
          <w:sz w:val="22"/>
          <w:szCs w:val="22"/>
        </w:rPr>
        <w:t>mereka</w:t>
      </w:r>
      <w:proofErr w:type="spellEnd"/>
      <w:r w:rsidRPr="00A559F8">
        <w:rPr>
          <w:rFonts w:ascii="Lato" w:eastAsia="MS Mincho" w:hAnsi="Lato" w:cs="Arial"/>
          <w:sz w:val="22"/>
          <w:szCs w:val="22"/>
        </w:rPr>
        <w:t xml:space="preserve"> gunakan. </w:t>
      </w:r>
      <w:proofErr w:type="spellStart"/>
      <w:r w:rsidRPr="00A559F8">
        <w:rPr>
          <w:rFonts w:ascii="Lato" w:eastAsia="MS Mincho" w:hAnsi="Lato" w:cs="Arial"/>
          <w:sz w:val="22"/>
          <w:szCs w:val="22"/>
        </w:rPr>
        <w:t>Saat</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mendapat</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masukan</w:t>
      </w:r>
      <w:proofErr w:type="spellEnd"/>
      <w:r w:rsidRPr="00A559F8">
        <w:rPr>
          <w:rFonts w:ascii="Lato" w:eastAsia="MS Mincho" w:hAnsi="Lato" w:cs="Arial"/>
          <w:sz w:val="22"/>
          <w:szCs w:val="22"/>
        </w:rPr>
        <w:t xml:space="preserve"> dari supervisor (biasanya </w:t>
      </w:r>
      <w:proofErr w:type="spellStart"/>
      <w:r w:rsidRPr="00A559F8">
        <w:rPr>
          <w:rFonts w:ascii="Lato" w:eastAsia="MS Mincho" w:hAnsi="Lato" w:cs="Arial"/>
          <w:sz w:val="22"/>
          <w:szCs w:val="22"/>
        </w:rPr>
        <w:t>kepala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sekolah</w:t>
      </w:r>
      <w:proofErr w:type="spellEnd"/>
      <w:r w:rsidRPr="00A559F8">
        <w:rPr>
          <w:rFonts w:ascii="Lato" w:eastAsia="MS Mincho" w:hAnsi="Lato" w:cs="Arial"/>
          <w:sz w:val="22"/>
          <w:szCs w:val="22"/>
        </w:rPr>
        <w:t xml:space="preserve"> atau </w:t>
      </w:r>
      <w:proofErr w:type="spellStart"/>
      <w:r w:rsidRPr="00A559F8">
        <w:rPr>
          <w:rFonts w:ascii="Lato" w:eastAsia="MS Mincho" w:hAnsi="Lato" w:cs="Arial"/>
          <w:sz w:val="22"/>
          <w:szCs w:val="22"/>
        </w:rPr>
        <w:t>pengawas</w:t>
      </w:r>
      <w:proofErr w:type="spellEnd"/>
      <w:r w:rsidRPr="00A559F8">
        <w:rPr>
          <w:rFonts w:ascii="Lato" w:eastAsia="MS Mincho" w:hAnsi="Lato" w:cs="Arial"/>
          <w:sz w:val="22"/>
          <w:szCs w:val="22"/>
        </w:rPr>
        <w:t xml:space="preserve">), guru </w:t>
      </w:r>
      <w:proofErr w:type="spellStart"/>
      <w:r w:rsidRPr="00A559F8">
        <w:rPr>
          <w:rFonts w:ascii="Lato" w:eastAsia="MS Mincho" w:hAnsi="Lato" w:cs="Arial"/>
          <w:sz w:val="22"/>
          <w:szCs w:val="22"/>
        </w:rPr>
        <w:t>lebih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terbuka</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untuk</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melakukan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perbaikan</w:t>
      </w:r>
      <w:proofErr w:type="spellEnd"/>
      <w:r w:rsidRPr="00A559F8">
        <w:rPr>
          <w:rFonts w:ascii="Lato" w:eastAsia="MS Mincho" w:hAnsi="Lato" w:cs="Arial"/>
          <w:sz w:val="22"/>
          <w:szCs w:val="22"/>
        </w:rPr>
        <w:t xml:space="preserve">. Guru yang </w:t>
      </w:r>
      <w:proofErr w:type="spellStart"/>
      <w:r w:rsidRPr="00A559F8">
        <w:rPr>
          <w:rFonts w:ascii="Lato" w:eastAsia="MS Mincho" w:hAnsi="Lato" w:cs="Arial"/>
          <w:sz w:val="22"/>
          <w:szCs w:val="22"/>
        </w:rPr>
        <w:t>memperoleh</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supervisi</w:t>
      </w:r>
      <w:proofErr w:type="spellEnd"/>
      <w:r w:rsidRPr="00A559F8">
        <w:rPr>
          <w:rFonts w:ascii="Lato" w:eastAsia="MS Mincho" w:hAnsi="Lato" w:cs="Arial"/>
          <w:sz w:val="22"/>
          <w:szCs w:val="22"/>
        </w:rPr>
        <w:t xml:space="preserve"> akademik </w:t>
      </w:r>
      <w:proofErr w:type="spellStart"/>
      <w:r w:rsidRPr="00A559F8">
        <w:rPr>
          <w:rFonts w:ascii="Lato" w:eastAsia="MS Mincho" w:hAnsi="Lato" w:cs="Arial"/>
          <w:sz w:val="22"/>
          <w:szCs w:val="22"/>
        </w:rPr>
        <w:t>secara</w:t>
      </w:r>
      <w:proofErr w:type="spellEnd"/>
      <w:r w:rsidRPr="00A559F8">
        <w:rPr>
          <w:rFonts w:ascii="Lato" w:eastAsia="MS Mincho" w:hAnsi="Lato" w:cs="Arial"/>
          <w:sz w:val="22"/>
          <w:szCs w:val="22"/>
        </w:rPr>
        <w:t xml:space="preserve"> rutin </w:t>
      </w:r>
      <w:proofErr w:type="spellStart"/>
      <w:r w:rsidRPr="00A559F8">
        <w:rPr>
          <w:rFonts w:ascii="Lato" w:eastAsia="MS Mincho" w:hAnsi="Lato" w:cs="Arial"/>
          <w:sz w:val="22"/>
          <w:szCs w:val="22"/>
        </w:rPr>
        <w:t>menunjukkan</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peningkatan</w:t>
      </w:r>
      <w:proofErr w:type="spellEnd"/>
      <w:r w:rsidRPr="00A559F8">
        <w:rPr>
          <w:rFonts w:ascii="Lato" w:eastAsia="MS Mincho" w:hAnsi="Lato" w:cs="Arial"/>
          <w:sz w:val="22"/>
          <w:szCs w:val="22"/>
        </w:rPr>
        <w:t xml:space="preserve"> dalam </w:t>
      </w:r>
      <w:proofErr w:type="spellStart"/>
      <w:r w:rsidRPr="00A559F8">
        <w:rPr>
          <w:rFonts w:ascii="Lato" w:eastAsia="MS Mincho" w:hAnsi="Lato" w:cs="Arial"/>
          <w:sz w:val="22"/>
          <w:szCs w:val="22"/>
        </w:rPr>
        <w:t>merancang</w:t>
      </w:r>
      <w:proofErr w:type="spellEnd"/>
      <w:r w:rsidRPr="00A559F8">
        <w:rPr>
          <w:rFonts w:ascii="Lato" w:eastAsia="MS Mincho" w:hAnsi="Lato" w:cs="Arial"/>
          <w:sz w:val="22"/>
          <w:szCs w:val="22"/>
        </w:rPr>
        <w:t xml:space="preserve"> </w:t>
      </w:r>
      <w:proofErr w:type="spellStart"/>
      <w:r w:rsidRPr="00A559F8">
        <w:rPr>
          <w:rFonts w:ascii="Lato" w:eastAsia="MS Mincho" w:hAnsi="Lato" w:cs="Arial"/>
          <w:sz w:val="22"/>
          <w:szCs w:val="22"/>
        </w:rPr>
        <w:t>pembelajaran</w:t>
      </w:r>
      <w:proofErr w:type="spellEnd"/>
      <w:r w:rsidRPr="00A559F8">
        <w:rPr>
          <w:rFonts w:ascii="Lato" w:eastAsia="MS Mincho" w:hAnsi="Lato" w:cs="Arial"/>
          <w:sz w:val="22"/>
          <w:szCs w:val="22"/>
        </w:rPr>
        <w:t xml:space="preserve"> aktif, </w:t>
      </w:r>
      <w:proofErr w:type="spellStart"/>
      <w:r w:rsidRPr="00A559F8">
        <w:rPr>
          <w:rFonts w:ascii="Lato" w:eastAsia="MS Mincho" w:hAnsi="Lato" w:cs="Arial"/>
          <w:sz w:val="22"/>
          <w:szCs w:val="22"/>
        </w:rPr>
        <w:t>menyenangkan</w:t>
      </w:r>
      <w:proofErr w:type="spellEnd"/>
      <w:r w:rsidRPr="00A559F8">
        <w:rPr>
          <w:rFonts w:ascii="Lato" w:eastAsia="MS Mincho" w:hAnsi="Lato" w:cs="Arial"/>
          <w:sz w:val="22"/>
          <w:szCs w:val="22"/>
        </w:rPr>
        <w:t xml:space="preserve">, dan </w:t>
      </w:r>
      <w:proofErr w:type="spellStart"/>
      <w:r w:rsidRPr="00A559F8">
        <w:rPr>
          <w:rFonts w:ascii="Lato" w:eastAsia="MS Mincho" w:hAnsi="Lato" w:cs="Arial"/>
          <w:sz w:val="22"/>
          <w:szCs w:val="22"/>
        </w:rPr>
        <w:t>kontekstual</w:t>
      </w:r>
      <w:proofErr w:type="spellEnd"/>
      <w:r w:rsidRPr="00A559F8">
        <w:rPr>
          <w:rFonts w:ascii="Lato" w:eastAsia="MS Mincho" w:hAnsi="Lato" w:cs="Arial"/>
          <w:sz w:val="22"/>
          <w:szCs w:val="22"/>
        </w:rPr>
        <w:t xml:space="preserve">. </w:t>
      </w:r>
    </w:p>
    <w:p w14:paraId="00212FB0" w14:textId="77777777" w:rsidR="00BF28EF" w:rsidRPr="00A559F8" w:rsidRDefault="00BF28EF" w:rsidP="00DD2FBB">
      <w:pPr>
        <w:ind w:firstLine="567"/>
        <w:jc w:val="both"/>
        <w:rPr>
          <w:rFonts w:ascii="Lato" w:hAnsi="Lato"/>
          <w:sz w:val="22"/>
          <w:szCs w:val="22"/>
          <w:shd w:val="clear" w:color="auto" w:fill="FFFFFF"/>
          <w:lang w:val="id-ID"/>
        </w:rPr>
      </w:pPr>
    </w:p>
    <w:p w14:paraId="1E39D72F" w14:textId="46A1DF58" w:rsidR="00010F69" w:rsidRPr="00A559F8" w:rsidRDefault="00975170" w:rsidP="00DD2FBB">
      <w:pPr>
        <w:rPr>
          <w:rFonts w:ascii="Lato" w:hAnsi="Lato"/>
          <w:b/>
          <w:sz w:val="22"/>
          <w:szCs w:val="22"/>
          <w:lang w:val="id-ID"/>
        </w:rPr>
      </w:pPr>
      <w:r w:rsidRPr="00A559F8">
        <w:rPr>
          <w:rFonts w:ascii="Lato" w:hAnsi="Lato"/>
          <w:b/>
          <w:sz w:val="22"/>
          <w:szCs w:val="22"/>
          <w:lang w:val="id-ID"/>
        </w:rPr>
        <w:t>SIMPULAN</w:t>
      </w:r>
    </w:p>
    <w:p w14:paraId="5248DD1D" w14:textId="6FA10C08" w:rsidR="00CA6D50" w:rsidRPr="00A559F8" w:rsidRDefault="00CA6D50" w:rsidP="00A559F8">
      <w:pPr>
        <w:ind w:firstLine="567"/>
        <w:jc w:val="both"/>
        <w:rPr>
          <w:rFonts w:ascii="Lato" w:hAnsi="Lato"/>
          <w:sz w:val="22"/>
          <w:szCs w:val="22"/>
          <w:shd w:val="clear" w:color="auto" w:fill="FFFFFF"/>
        </w:rPr>
      </w:pPr>
      <w:r w:rsidRPr="00A559F8">
        <w:rPr>
          <w:rFonts w:ascii="Lato" w:hAnsi="Lato"/>
          <w:sz w:val="22"/>
          <w:szCs w:val="22"/>
          <w:shd w:val="clear" w:color="auto" w:fill="FFFFFF"/>
        </w:rPr>
        <w:t xml:space="preserve">Berdasarkan </w:t>
      </w:r>
      <w:proofErr w:type="spellStart"/>
      <w:r w:rsidRPr="00A559F8">
        <w:rPr>
          <w:rFonts w:ascii="Lato" w:hAnsi="Lato"/>
          <w:sz w:val="22"/>
          <w:szCs w:val="22"/>
          <w:shd w:val="clear" w:color="auto" w:fill="FFFFFF"/>
        </w:rPr>
        <w:t>uraian</w:t>
      </w:r>
      <w:proofErr w:type="spellEnd"/>
      <w:r w:rsidRPr="00A559F8">
        <w:rPr>
          <w:rFonts w:ascii="Lato" w:hAnsi="Lato"/>
          <w:sz w:val="22"/>
          <w:szCs w:val="22"/>
          <w:shd w:val="clear" w:color="auto" w:fill="FFFFFF"/>
        </w:rPr>
        <w:t xml:space="preserve"> yang </w:t>
      </w:r>
      <w:proofErr w:type="spellStart"/>
      <w:r w:rsidRPr="00A559F8">
        <w:rPr>
          <w:rFonts w:ascii="Lato" w:hAnsi="Lato"/>
          <w:sz w:val="22"/>
          <w:szCs w:val="22"/>
          <w:shd w:val="clear" w:color="auto" w:fill="FFFFFF"/>
        </w:rPr>
        <w:t>telah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dipaparkan</w:t>
      </w:r>
      <w:proofErr w:type="spellEnd"/>
      <w:r w:rsidRPr="00A559F8">
        <w:rPr>
          <w:rFonts w:ascii="Lato" w:hAnsi="Lato"/>
          <w:sz w:val="22"/>
          <w:szCs w:val="22"/>
          <w:shd w:val="clear" w:color="auto" w:fill="FFFFFF"/>
        </w:rPr>
        <w:t>, dapat disimpulkan bahwa t</w:t>
      </w:r>
      <w:proofErr w:type="spellStart"/>
      <w:r w:rsidRPr="00A559F8">
        <w:rPr>
          <w:rFonts w:ascii="Lato" w:hAnsi="Lato"/>
          <w:sz w:val="22"/>
          <w:szCs w:val="22"/>
          <w:shd w:val="clear" w:color="auto" w:fill="FFFFFF"/>
          <w:lang w:val="en-ID"/>
        </w:rPr>
        <w:t>erdapat</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pengaruh</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positif</w:t>
      </w:r>
      <w:proofErr w:type="spellEnd"/>
      <w:r w:rsidRPr="00A559F8">
        <w:rPr>
          <w:rFonts w:ascii="Lato" w:hAnsi="Lato"/>
          <w:sz w:val="22"/>
          <w:szCs w:val="22"/>
          <w:shd w:val="clear" w:color="auto" w:fill="FFFFFF"/>
          <w:lang w:val="en-ID"/>
        </w:rPr>
        <w:t xml:space="preserve"> dan </w:t>
      </w:r>
      <w:proofErr w:type="spellStart"/>
      <w:r w:rsidRPr="00A559F8">
        <w:rPr>
          <w:rFonts w:ascii="Lato" w:hAnsi="Lato"/>
          <w:sz w:val="22"/>
          <w:szCs w:val="22"/>
          <w:shd w:val="clear" w:color="auto" w:fill="FFFFFF"/>
          <w:lang w:val="en-ID"/>
        </w:rPr>
        <w:t>signifikan</w:t>
      </w:r>
      <w:proofErr w:type="spellEnd"/>
      <w:r w:rsidRPr="00A559F8">
        <w:rPr>
          <w:rFonts w:ascii="Lato" w:hAnsi="Lato"/>
          <w:sz w:val="22"/>
          <w:szCs w:val="22"/>
          <w:shd w:val="clear" w:color="auto" w:fill="FFFFFF"/>
          <w:lang w:val="en-ID"/>
        </w:rPr>
        <w:t xml:space="preserve"> antara </w:t>
      </w:r>
      <w:proofErr w:type="spellStart"/>
      <w:r w:rsidRPr="00A559F8">
        <w:rPr>
          <w:rFonts w:ascii="Lato" w:hAnsi="Lato"/>
          <w:sz w:val="22"/>
          <w:szCs w:val="22"/>
          <w:shd w:val="clear" w:color="auto" w:fill="FFFFFF"/>
          <w:lang w:val="en-ID"/>
        </w:rPr>
        <w:t>supervisi</w:t>
      </w:r>
      <w:proofErr w:type="spellEnd"/>
      <w:r w:rsidRPr="00A559F8">
        <w:rPr>
          <w:rFonts w:ascii="Lato" w:hAnsi="Lato"/>
          <w:sz w:val="22"/>
          <w:szCs w:val="22"/>
          <w:shd w:val="clear" w:color="auto" w:fill="FFFFFF"/>
          <w:lang w:val="en-ID"/>
        </w:rPr>
        <w:t xml:space="preserve"> akademik </w:t>
      </w:r>
      <w:proofErr w:type="spellStart"/>
      <w:r w:rsidRPr="00A559F8">
        <w:rPr>
          <w:rFonts w:ascii="Lato" w:hAnsi="Lato"/>
          <w:sz w:val="22"/>
          <w:szCs w:val="22"/>
          <w:shd w:val="clear" w:color="auto" w:fill="FFFFFF"/>
          <w:lang w:val="en-ID"/>
        </w:rPr>
        <w:t>terhadap</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kreativitas</w:t>
      </w:r>
      <w:proofErr w:type="spellEnd"/>
      <w:r w:rsidRPr="00A559F8">
        <w:rPr>
          <w:rFonts w:ascii="Lato" w:hAnsi="Lato"/>
          <w:sz w:val="22"/>
          <w:szCs w:val="22"/>
          <w:shd w:val="clear" w:color="auto" w:fill="FFFFFF"/>
          <w:lang w:val="en-ID"/>
        </w:rPr>
        <w:t xml:space="preserve"> guru di SMPN 4 Mandau. Hasil uji hipotesis </w:t>
      </w:r>
      <w:proofErr w:type="spellStart"/>
      <w:r w:rsidRPr="00A559F8">
        <w:rPr>
          <w:rFonts w:ascii="Lato" w:hAnsi="Lato"/>
          <w:sz w:val="22"/>
          <w:szCs w:val="22"/>
          <w:shd w:val="clear" w:color="auto" w:fill="FFFFFF"/>
          <w:lang w:val="en-ID"/>
        </w:rPr>
        <w:t>menunjukkan</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nilai</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signifikansi</w:t>
      </w:r>
      <w:proofErr w:type="spellEnd"/>
      <w:r w:rsidRPr="00A559F8">
        <w:rPr>
          <w:rFonts w:ascii="Lato" w:hAnsi="Lato"/>
          <w:sz w:val="22"/>
          <w:szCs w:val="22"/>
          <w:shd w:val="clear" w:color="auto" w:fill="FFFFFF"/>
          <w:lang w:val="en-ID"/>
        </w:rPr>
        <w:t xml:space="preserve"> 0,022 &lt; 0,05 dan </w:t>
      </w:r>
      <w:proofErr w:type="spellStart"/>
      <w:r w:rsidRPr="00A559F8">
        <w:rPr>
          <w:rFonts w:ascii="Lato" w:hAnsi="Lato"/>
          <w:sz w:val="22"/>
          <w:szCs w:val="22"/>
          <w:shd w:val="clear" w:color="auto" w:fill="FFFFFF"/>
          <w:lang w:val="en-ID"/>
        </w:rPr>
        <w:t>nilai</w:t>
      </w:r>
      <w:proofErr w:type="spellEnd"/>
      <w:r w:rsidRPr="00A559F8">
        <w:rPr>
          <w:rFonts w:ascii="Lato" w:hAnsi="Lato"/>
          <w:sz w:val="22"/>
          <w:szCs w:val="22"/>
          <w:shd w:val="clear" w:color="auto" w:fill="FFFFFF"/>
          <w:lang w:val="en-ID"/>
        </w:rPr>
        <w:t xml:space="preserve"> t-hitung 2.493 &gt; t-</w:t>
      </w:r>
      <w:proofErr w:type="spellStart"/>
      <w:r w:rsidRPr="00A559F8">
        <w:rPr>
          <w:rFonts w:ascii="Lato" w:hAnsi="Lato"/>
          <w:sz w:val="22"/>
          <w:szCs w:val="22"/>
          <w:shd w:val="clear" w:color="auto" w:fill="FFFFFF"/>
          <w:lang w:val="en-ID"/>
        </w:rPr>
        <w:t>tabel</w:t>
      </w:r>
      <w:proofErr w:type="spellEnd"/>
      <w:r w:rsidRPr="00A559F8">
        <w:rPr>
          <w:rFonts w:ascii="Lato" w:hAnsi="Lato"/>
          <w:sz w:val="22"/>
          <w:szCs w:val="22"/>
          <w:shd w:val="clear" w:color="auto" w:fill="FFFFFF"/>
          <w:lang w:val="en-ID"/>
        </w:rPr>
        <w:t xml:space="preserve"> 2.093. </w:t>
      </w:r>
      <w:proofErr w:type="spellStart"/>
      <w:r w:rsidRPr="00A559F8">
        <w:rPr>
          <w:rFonts w:ascii="Lato" w:hAnsi="Lato"/>
          <w:sz w:val="22"/>
          <w:szCs w:val="22"/>
          <w:shd w:val="clear" w:color="auto" w:fill="FFFFFF"/>
          <w:lang w:val="en-ID"/>
        </w:rPr>
        <w:t>Terdapat</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pengaruh</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positif</w:t>
      </w:r>
      <w:proofErr w:type="spellEnd"/>
      <w:r w:rsidRPr="00A559F8">
        <w:rPr>
          <w:rFonts w:ascii="Lato" w:hAnsi="Lato"/>
          <w:sz w:val="22"/>
          <w:szCs w:val="22"/>
          <w:shd w:val="clear" w:color="auto" w:fill="FFFFFF"/>
          <w:lang w:val="en-ID"/>
        </w:rPr>
        <w:t xml:space="preserve"> dan </w:t>
      </w:r>
      <w:proofErr w:type="spellStart"/>
      <w:r w:rsidRPr="00A559F8">
        <w:rPr>
          <w:rFonts w:ascii="Lato" w:hAnsi="Lato"/>
          <w:sz w:val="22"/>
          <w:szCs w:val="22"/>
          <w:shd w:val="clear" w:color="auto" w:fill="FFFFFF"/>
          <w:lang w:val="en-ID"/>
        </w:rPr>
        <w:t>signifikan</w:t>
      </w:r>
      <w:proofErr w:type="spellEnd"/>
      <w:r w:rsidRPr="00A559F8">
        <w:rPr>
          <w:rFonts w:ascii="Lato" w:hAnsi="Lato"/>
          <w:sz w:val="22"/>
          <w:szCs w:val="22"/>
          <w:shd w:val="clear" w:color="auto" w:fill="FFFFFF"/>
          <w:lang w:val="en-ID"/>
        </w:rPr>
        <w:t xml:space="preserve"> antara </w:t>
      </w:r>
      <w:proofErr w:type="spellStart"/>
      <w:r w:rsidRPr="00A559F8">
        <w:rPr>
          <w:rFonts w:ascii="Lato" w:hAnsi="Lato"/>
          <w:sz w:val="22"/>
          <w:szCs w:val="22"/>
          <w:shd w:val="clear" w:color="auto" w:fill="FFFFFF"/>
          <w:lang w:val="en-ID"/>
        </w:rPr>
        <w:t>supervisi</w:t>
      </w:r>
      <w:proofErr w:type="spellEnd"/>
      <w:r w:rsidRPr="00A559F8">
        <w:rPr>
          <w:rFonts w:ascii="Lato" w:hAnsi="Lato"/>
          <w:sz w:val="22"/>
          <w:szCs w:val="22"/>
          <w:shd w:val="clear" w:color="auto" w:fill="FFFFFF"/>
          <w:lang w:val="en-ID"/>
        </w:rPr>
        <w:t xml:space="preserve"> akademik </w:t>
      </w:r>
      <w:proofErr w:type="spellStart"/>
      <w:r w:rsidRPr="00A559F8">
        <w:rPr>
          <w:rFonts w:ascii="Lato" w:hAnsi="Lato"/>
          <w:sz w:val="22"/>
          <w:szCs w:val="22"/>
          <w:shd w:val="clear" w:color="auto" w:fill="FFFFFF"/>
          <w:lang w:val="en-ID"/>
        </w:rPr>
        <w:t>terhadap</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kualitas</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pengajaran</w:t>
      </w:r>
      <w:proofErr w:type="spellEnd"/>
      <w:r w:rsidRPr="00A559F8">
        <w:rPr>
          <w:rFonts w:ascii="Lato" w:hAnsi="Lato"/>
          <w:sz w:val="22"/>
          <w:szCs w:val="22"/>
          <w:shd w:val="clear" w:color="auto" w:fill="FFFFFF"/>
          <w:lang w:val="en-ID"/>
        </w:rPr>
        <w:t xml:space="preserve"> guru di SMPN 4 Mandau. Hasil uji hipotesis </w:t>
      </w:r>
      <w:proofErr w:type="spellStart"/>
      <w:r w:rsidRPr="00A559F8">
        <w:rPr>
          <w:rFonts w:ascii="Lato" w:hAnsi="Lato"/>
          <w:sz w:val="22"/>
          <w:szCs w:val="22"/>
          <w:shd w:val="clear" w:color="auto" w:fill="FFFFFF"/>
          <w:lang w:val="en-ID"/>
        </w:rPr>
        <w:t>menunjukkan</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nilai</w:t>
      </w:r>
      <w:proofErr w:type="spellEnd"/>
      <w:r w:rsidRPr="00A559F8">
        <w:rPr>
          <w:rFonts w:ascii="Lato" w:hAnsi="Lato"/>
          <w:sz w:val="22"/>
          <w:szCs w:val="22"/>
          <w:shd w:val="clear" w:color="auto" w:fill="FFFFFF"/>
          <w:lang w:val="en-ID"/>
        </w:rPr>
        <w:t xml:space="preserve"> </w:t>
      </w:r>
      <w:proofErr w:type="spellStart"/>
      <w:r w:rsidRPr="00A559F8">
        <w:rPr>
          <w:rFonts w:ascii="Lato" w:hAnsi="Lato"/>
          <w:sz w:val="22"/>
          <w:szCs w:val="22"/>
          <w:shd w:val="clear" w:color="auto" w:fill="FFFFFF"/>
          <w:lang w:val="en-ID"/>
        </w:rPr>
        <w:t>signifikansi</w:t>
      </w:r>
      <w:proofErr w:type="spellEnd"/>
      <w:r w:rsidRPr="00A559F8">
        <w:rPr>
          <w:rFonts w:ascii="Lato" w:hAnsi="Lato"/>
          <w:sz w:val="22"/>
          <w:szCs w:val="22"/>
          <w:shd w:val="clear" w:color="auto" w:fill="FFFFFF"/>
          <w:lang w:val="en-ID"/>
        </w:rPr>
        <w:t xml:space="preserve"> 0,001 &lt; 0,05 dan </w:t>
      </w:r>
      <w:proofErr w:type="spellStart"/>
      <w:r w:rsidRPr="00A559F8">
        <w:rPr>
          <w:rFonts w:ascii="Lato" w:hAnsi="Lato"/>
          <w:sz w:val="22"/>
          <w:szCs w:val="22"/>
          <w:shd w:val="clear" w:color="auto" w:fill="FFFFFF"/>
          <w:lang w:val="en-ID"/>
        </w:rPr>
        <w:t>nilai</w:t>
      </w:r>
      <w:proofErr w:type="spellEnd"/>
      <w:r w:rsidRPr="00A559F8">
        <w:rPr>
          <w:rFonts w:ascii="Lato" w:hAnsi="Lato"/>
          <w:sz w:val="22"/>
          <w:szCs w:val="22"/>
          <w:shd w:val="clear" w:color="auto" w:fill="FFFFFF"/>
          <w:lang w:val="en-ID"/>
        </w:rPr>
        <w:t xml:space="preserve"> t-hitung 3.989 &gt; t-</w:t>
      </w:r>
      <w:proofErr w:type="spellStart"/>
      <w:r w:rsidRPr="00A559F8">
        <w:rPr>
          <w:rFonts w:ascii="Lato" w:hAnsi="Lato"/>
          <w:sz w:val="22"/>
          <w:szCs w:val="22"/>
          <w:shd w:val="clear" w:color="auto" w:fill="FFFFFF"/>
          <w:lang w:val="en-ID"/>
        </w:rPr>
        <w:t>tabel</w:t>
      </w:r>
      <w:proofErr w:type="spellEnd"/>
      <w:r w:rsidRPr="00A559F8">
        <w:rPr>
          <w:rFonts w:ascii="Lato" w:hAnsi="Lato"/>
          <w:sz w:val="22"/>
          <w:szCs w:val="22"/>
          <w:shd w:val="clear" w:color="auto" w:fill="FFFFFF"/>
          <w:lang w:val="en-ID"/>
        </w:rPr>
        <w:t xml:space="preserve"> 2.093.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w:t>
      </w:r>
      <w:proofErr w:type="spellStart"/>
      <w:r w:rsidRPr="00A559F8">
        <w:rPr>
          <w:rFonts w:ascii="Lato" w:hAnsi="Lato"/>
          <w:sz w:val="22"/>
          <w:szCs w:val="22"/>
          <w:shd w:val="clear" w:color="auto" w:fill="FFFFFF"/>
        </w:rPr>
        <w:t>memiliki</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peran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strategis</w:t>
      </w:r>
      <w:proofErr w:type="spellEnd"/>
      <w:r w:rsidRPr="00A559F8">
        <w:rPr>
          <w:rFonts w:ascii="Lato" w:hAnsi="Lato"/>
          <w:sz w:val="22"/>
          <w:szCs w:val="22"/>
          <w:shd w:val="clear" w:color="auto" w:fill="FFFFFF"/>
        </w:rPr>
        <w:t xml:space="preserve"> dalam </w:t>
      </w:r>
      <w:proofErr w:type="spellStart"/>
      <w:r w:rsidRPr="00A559F8">
        <w:rPr>
          <w:rFonts w:ascii="Lato" w:hAnsi="Lato"/>
          <w:sz w:val="22"/>
          <w:szCs w:val="22"/>
          <w:shd w:val="clear" w:color="auto" w:fill="FFFFFF"/>
        </w:rPr>
        <w:t>meningkatkan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kreativitas</w:t>
      </w:r>
      <w:proofErr w:type="spellEnd"/>
      <w:r w:rsidRPr="00A559F8">
        <w:rPr>
          <w:rFonts w:ascii="Lato" w:hAnsi="Lato"/>
          <w:sz w:val="22"/>
          <w:szCs w:val="22"/>
          <w:shd w:val="clear" w:color="auto" w:fill="FFFFFF"/>
        </w:rPr>
        <w:t xml:space="preserve"> dan </w:t>
      </w:r>
      <w:proofErr w:type="spellStart"/>
      <w:r w:rsidRPr="00A559F8">
        <w:rPr>
          <w:rFonts w:ascii="Lato" w:hAnsi="Lato"/>
          <w:sz w:val="22"/>
          <w:szCs w:val="22"/>
          <w:shd w:val="clear" w:color="auto" w:fill="FFFFFF"/>
        </w:rPr>
        <w:t>kualitas</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pembelajaran</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Pelaksanaan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yang </w:t>
      </w:r>
      <w:proofErr w:type="spellStart"/>
      <w:r w:rsidRPr="00A559F8">
        <w:rPr>
          <w:rFonts w:ascii="Lato" w:hAnsi="Lato"/>
          <w:sz w:val="22"/>
          <w:szCs w:val="22"/>
          <w:shd w:val="clear" w:color="auto" w:fill="FFFFFF"/>
        </w:rPr>
        <w:t>terencana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terstruktur</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serta</w:t>
      </w:r>
      <w:proofErr w:type="spellEnd"/>
      <w:r w:rsidRPr="00A559F8">
        <w:rPr>
          <w:rFonts w:ascii="Lato" w:hAnsi="Lato"/>
          <w:sz w:val="22"/>
          <w:szCs w:val="22"/>
          <w:shd w:val="clear" w:color="auto" w:fill="FFFFFF"/>
        </w:rPr>
        <w:t xml:space="preserve"> berorientasi pada </w:t>
      </w:r>
      <w:proofErr w:type="spellStart"/>
      <w:r w:rsidRPr="00A559F8">
        <w:rPr>
          <w:rFonts w:ascii="Lato" w:hAnsi="Lato"/>
          <w:sz w:val="22"/>
          <w:szCs w:val="22"/>
          <w:shd w:val="clear" w:color="auto" w:fill="FFFFFF"/>
        </w:rPr>
        <w:t>pembinaan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terbukti</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mampu</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mendorong</w:t>
      </w:r>
      <w:proofErr w:type="spellEnd"/>
      <w:r w:rsidRPr="00A559F8">
        <w:rPr>
          <w:rFonts w:ascii="Lato" w:hAnsi="Lato"/>
          <w:sz w:val="22"/>
          <w:szCs w:val="22"/>
          <w:shd w:val="clear" w:color="auto" w:fill="FFFFFF"/>
        </w:rPr>
        <w:t xml:space="preserve"> guru </w:t>
      </w:r>
      <w:proofErr w:type="spellStart"/>
      <w:r w:rsidRPr="00A559F8">
        <w:rPr>
          <w:rFonts w:ascii="Lato" w:hAnsi="Lato"/>
          <w:sz w:val="22"/>
          <w:szCs w:val="22"/>
          <w:shd w:val="clear" w:color="auto" w:fill="FFFFFF"/>
        </w:rPr>
        <w:t>untuk</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lebih</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reflektif</w:t>
      </w:r>
      <w:proofErr w:type="spellEnd"/>
      <w:r w:rsidRPr="00A559F8">
        <w:rPr>
          <w:rFonts w:ascii="Lato" w:hAnsi="Lato"/>
          <w:sz w:val="22"/>
          <w:szCs w:val="22"/>
          <w:shd w:val="clear" w:color="auto" w:fill="FFFFFF"/>
        </w:rPr>
        <w:t xml:space="preserve">, inovatif, dan </w:t>
      </w:r>
      <w:proofErr w:type="spellStart"/>
      <w:r w:rsidRPr="00A559F8">
        <w:rPr>
          <w:rFonts w:ascii="Lato" w:hAnsi="Lato"/>
          <w:sz w:val="22"/>
          <w:szCs w:val="22"/>
          <w:shd w:val="clear" w:color="auto" w:fill="FFFFFF"/>
        </w:rPr>
        <w:t>terbuka</w:t>
      </w:r>
      <w:proofErr w:type="spellEnd"/>
      <w:r w:rsidRPr="00A559F8">
        <w:rPr>
          <w:rFonts w:ascii="Lato" w:hAnsi="Lato"/>
          <w:sz w:val="22"/>
          <w:szCs w:val="22"/>
          <w:shd w:val="clear" w:color="auto" w:fill="FFFFFF"/>
        </w:rPr>
        <w:t xml:space="preserve"> dalam </w:t>
      </w:r>
      <w:proofErr w:type="spellStart"/>
      <w:r w:rsidRPr="00A559F8">
        <w:rPr>
          <w:rFonts w:ascii="Lato" w:hAnsi="Lato"/>
          <w:sz w:val="22"/>
          <w:szCs w:val="22"/>
          <w:shd w:val="clear" w:color="auto" w:fill="FFFFFF"/>
        </w:rPr>
        <w:t>mengembangkan</w:t>
      </w:r>
      <w:proofErr w:type="spellEnd"/>
      <w:r w:rsidRPr="00A559F8">
        <w:rPr>
          <w:rFonts w:ascii="Lato" w:hAnsi="Lato"/>
          <w:sz w:val="22"/>
          <w:szCs w:val="22"/>
          <w:shd w:val="clear" w:color="auto" w:fill="FFFFFF"/>
        </w:rPr>
        <w:t xml:space="preserve"> strategi </w:t>
      </w:r>
      <w:proofErr w:type="spellStart"/>
      <w:r w:rsidRPr="00A559F8">
        <w:rPr>
          <w:rFonts w:ascii="Lato" w:hAnsi="Lato"/>
          <w:sz w:val="22"/>
          <w:szCs w:val="22"/>
          <w:shd w:val="clear" w:color="auto" w:fill="FFFFFF"/>
        </w:rPr>
        <w:t>pembelajaran</w:t>
      </w:r>
      <w:proofErr w:type="spellEnd"/>
      <w:r w:rsidRPr="00A559F8">
        <w:rPr>
          <w:rFonts w:ascii="Lato" w:hAnsi="Lato"/>
          <w:sz w:val="22"/>
          <w:szCs w:val="22"/>
          <w:shd w:val="clear" w:color="auto" w:fill="FFFFFF"/>
        </w:rPr>
        <w:t xml:space="preserve"> di </w:t>
      </w:r>
      <w:proofErr w:type="spellStart"/>
      <w:r w:rsidRPr="00A559F8">
        <w:rPr>
          <w:rFonts w:ascii="Lato" w:hAnsi="Lato"/>
          <w:sz w:val="22"/>
          <w:szCs w:val="22"/>
          <w:shd w:val="clear" w:color="auto" w:fill="FFFFFF"/>
        </w:rPr>
        <w:t>kelas</w:t>
      </w:r>
      <w:proofErr w:type="spellEnd"/>
      <w:r w:rsidRPr="00A559F8">
        <w:rPr>
          <w:rFonts w:ascii="Lato" w:hAnsi="Lato"/>
          <w:sz w:val="22"/>
          <w:szCs w:val="22"/>
          <w:shd w:val="clear" w:color="auto" w:fill="FFFFFF"/>
        </w:rPr>
        <w:t xml:space="preserve">. Hal ini </w:t>
      </w:r>
      <w:proofErr w:type="spellStart"/>
      <w:r w:rsidRPr="00A559F8">
        <w:rPr>
          <w:rFonts w:ascii="Lato" w:hAnsi="Lato"/>
          <w:sz w:val="22"/>
          <w:szCs w:val="22"/>
          <w:shd w:val="clear" w:color="auto" w:fill="FFFFFF"/>
        </w:rPr>
        <w:t>selaras</w:t>
      </w:r>
      <w:proofErr w:type="spellEnd"/>
      <w:r w:rsidRPr="00A559F8">
        <w:rPr>
          <w:rFonts w:ascii="Lato" w:hAnsi="Lato"/>
          <w:sz w:val="22"/>
          <w:szCs w:val="22"/>
          <w:shd w:val="clear" w:color="auto" w:fill="FFFFFF"/>
        </w:rPr>
        <w:t xml:space="preserve"> dengan </w:t>
      </w:r>
      <w:proofErr w:type="spellStart"/>
      <w:r w:rsidRPr="00A559F8">
        <w:rPr>
          <w:rFonts w:ascii="Lato" w:hAnsi="Lato"/>
          <w:sz w:val="22"/>
          <w:szCs w:val="22"/>
          <w:shd w:val="clear" w:color="auto" w:fill="FFFFFF"/>
        </w:rPr>
        <w:t>pandangan</w:t>
      </w:r>
      <w:proofErr w:type="spellEnd"/>
      <w:r w:rsidRPr="00A559F8">
        <w:rPr>
          <w:rFonts w:ascii="Lato" w:hAnsi="Lato"/>
          <w:sz w:val="22"/>
          <w:szCs w:val="22"/>
          <w:shd w:val="clear" w:color="auto" w:fill="FFFFFF"/>
        </w:rPr>
        <w:t xml:space="preserve"> bahwa </w:t>
      </w:r>
      <w:proofErr w:type="spellStart"/>
      <w:r w:rsidRPr="00A559F8">
        <w:rPr>
          <w:rFonts w:ascii="Lato" w:hAnsi="Lato"/>
          <w:sz w:val="22"/>
          <w:szCs w:val="22"/>
          <w:shd w:val="clear" w:color="auto" w:fill="FFFFFF"/>
        </w:rPr>
        <w:t>supervisi</w:t>
      </w:r>
      <w:proofErr w:type="spellEnd"/>
      <w:r w:rsidRPr="00A559F8">
        <w:rPr>
          <w:rFonts w:ascii="Lato" w:hAnsi="Lato"/>
          <w:sz w:val="22"/>
          <w:szCs w:val="22"/>
          <w:shd w:val="clear" w:color="auto" w:fill="FFFFFF"/>
        </w:rPr>
        <w:t xml:space="preserve"> akademik bukan </w:t>
      </w:r>
      <w:proofErr w:type="spellStart"/>
      <w:r w:rsidRPr="00A559F8">
        <w:rPr>
          <w:rFonts w:ascii="Lato" w:hAnsi="Lato"/>
          <w:sz w:val="22"/>
          <w:szCs w:val="22"/>
          <w:shd w:val="clear" w:color="auto" w:fill="FFFFFF"/>
        </w:rPr>
        <w:t>sekadar</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kegiatan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pengawasan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tetapi</w:t>
      </w:r>
      <w:proofErr w:type="spellEnd"/>
      <w:r w:rsidRPr="00A559F8">
        <w:rPr>
          <w:rFonts w:ascii="Lato" w:hAnsi="Lato"/>
          <w:sz w:val="22"/>
          <w:szCs w:val="22"/>
          <w:shd w:val="clear" w:color="auto" w:fill="FFFFFF"/>
        </w:rPr>
        <w:t xml:space="preserve"> proses </w:t>
      </w:r>
      <w:proofErr w:type="spellStart"/>
      <w:r w:rsidRPr="00A559F8">
        <w:rPr>
          <w:rFonts w:ascii="Lato" w:hAnsi="Lato"/>
          <w:sz w:val="22"/>
          <w:szCs w:val="22"/>
          <w:shd w:val="clear" w:color="auto" w:fill="FFFFFF"/>
        </w:rPr>
        <w:t>pendampingan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profesional</w:t>
      </w:r>
      <w:proofErr w:type="spellEnd"/>
      <w:r w:rsidRPr="00A559F8">
        <w:rPr>
          <w:rFonts w:ascii="Lato" w:hAnsi="Lato"/>
          <w:sz w:val="22"/>
          <w:szCs w:val="22"/>
          <w:shd w:val="clear" w:color="auto" w:fill="FFFFFF"/>
        </w:rPr>
        <w:t xml:space="preserve"> yang berkelanjutan dalam </w:t>
      </w:r>
      <w:proofErr w:type="spellStart"/>
      <w:r w:rsidRPr="00A559F8">
        <w:rPr>
          <w:rFonts w:ascii="Lato" w:hAnsi="Lato"/>
          <w:sz w:val="22"/>
          <w:szCs w:val="22"/>
          <w:shd w:val="clear" w:color="auto" w:fill="FFFFFF"/>
        </w:rPr>
        <w:t>rangka</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meningkatkan</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mutu</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praktik</w:t>
      </w:r>
      <w:proofErr w:type="spellEnd"/>
      <w:r w:rsidRPr="00A559F8">
        <w:rPr>
          <w:rFonts w:ascii="Lato" w:hAnsi="Lato"/>
          <w:sz w:val="22"/>
          <w:szCs w:val="22"/>
          <w:shd w:val="clear" w:color="auto" w:fill="FFFFFF"/>
        </w:rPr>
        <w:t xml:space="preserve"> </w:t>
      </w:r>
      <w:proofErr w:type="spellStart"/>
      <w:r w:rsidRPr="00A559F8">
        <w:rPr>
          <w:rFonts w:ascii="Lato" w:hAnsi="Lato"/>
          <w:sz w:val="22"/>
          <w:szCs w:val="22"/>
          <w:shd w:val="clear" w:color="auto" w:fill="FFFFFF"/>
        </w:rPr>
        <w:t>mengajar</w:t>
      </w:r>
      <w:proofErr w:type="spellEnd"/>
      <w:r w:rsidRPr="00A559F8">
        <w:rPr>
          <w:rFonts w:ascii="Lato" w:hAnsi="Lato"/>
          <w:sz w:val="22"/>
          <w:szCs w:val="22"/>
          <w:shd w:val="clear" w:color="auto" w:fill="FFFFFF"/>
        </w:rPr>
        <w:t xml:space="preserve">. </w:t>
      </w:r>
    </w:p>
    <w:p w14:paraId="50579347" w14:textId="77777777" w:rsidR="00CA6D50" w:rsidRPr="00A559F8" w:rsidRDefault="00CA6D50" w:rsidP="00DD2FBB">
      <w:pPr>
        <w:rPr>
          <w:rFonts w:ascii="Lato" w:hAnsi="Lato"/>
          <w:b/>
          <w:bCs/>
          <w:sz w:val="22"/>
          <w:szCs w:val="22"/>
          <w:shd w:val="clear" w:color="auto" w:fill="FFFFFF"/>
        </w:rPr>
      </w:pPr>
    </w:p>
    <w:p w14:paraId="000C2DBC" w14:textId="1F07148F" w:rsidR="00EA3F21" w:rsidRPr="00A559F8" w:rsidRDefault="00EA3F21" w:rsidP="00DD2FBB">
      <w:pPr>
        <w:rPr>
          <w:rFonts w:ascii="Lato" w:hAnsi="Lato"/>
          <w:b/>
          <w:bCs/>
          <w:sz w:val="22"/>
          <w:szCs w:val="22"/>
        </w:rPr>
      </w:pPr>
      <w:r w:rsidRPr="00A559F8">
        <w:rPr>
          <w:rFonts w:ascii="Lato" w:hAnsi="Lato"/>
          <w:b/>
          <w:bCs/>
          <w:sz w:val="22"/>
          <w:szCs w:val="22"/>
        </w:rPr>
        <w:t>UCAPAN TERIMA KASIH</w:t>
      </w:r>
    </w:p>
    <w:p w14:paraId="2A242E5B" w14:textId="50B93057" w:rsidR="00121E9F" w:rsidRPr="00A559F8" w:rsidRDefault="00DA79C7" w:rsidP="00A559F8">
      <w:pPr>
        <w:ind w:firstLine="567"/>
        <w:jc w:val="both"/>
        <w:rPr>
          <w:rFonts w:ascii="Lato" w:hAnsi="Lato"/>
          <w:sz w:val="22"/>
          <w:szCs w:val="22"/>
        </w:rPr>
      </w:pPr>
      <w:proofErr w:type="spellStart"/>
      <w:r w:rsidRPr="00A559F8">
        <w:rPr>
          <w:rFonts w:ascii="Lato" w:hAnsi="Lato"/>
          <w:sz w:val="22"/>
          <w:szCs w:val="22"/>
        </w:rPr>
        <w:t>Penulis</w:t>
      </w:r>
      <w:proofErr w:type="spellEnd"/>
      <w:r w:rsidRPr="00A559F8">
        <w:rPr>
          <w:rFonts w:ascii="Lato" w:hAnsi="Lato"/>
          <w:sz w:val="22"/>
          <w:szCs w:val="22"/>
        </w:rPr>
        <w:t xml:space="preserve"> </w:t>
      </w:r>
      <w:proofErr w:type="spellStart"/>
      <w:r w:rsidRPr="00A559F8">
        <w:rPr>
          <w:rFonts w:ascii="Lato" w:hAnsi="Lato"/>
          <w:sz w:val="22"/>
          <w:szCs w:val="22"/>
        </w:rPr>
        <w:t>mengucapkan</w:t>
      </w:r>
      <w:proofErr w:type="spellEnd"/>
      <w:r w:rsidRPr="00A559F8">
        <w:rPr>
          <w:rFonts w:ascii="Lato" w:hAnsi="Lato"/>
          <w:sz w:val="22"/>
          <w:szCs w:val="22"/>
        </w:rPr>
        <w:t xml:space="preserve"> </w:t>
      </w:r>
      <w:proofErr w:type="spellStart"/>
      <w:r w:rsidRPr="00A559F8">
        <w:rPr>
          <w:rFonts w:ascii="Lato" w:hAnsi="Lato"/>
          <w:sz w:val="22"/>
          <w:szCs w:val="22"/>
        </w:rPr>
        <w:t>terima</w:t>
      </w:r>
      <w:proofErr w:type="spellEnd"/>
      <w:r w:rsidRPr="00A559F8">
        <w:rPr>
          <w:rFonts w:ascii="Lato" w:hAnsi="Lato"/>
          <w:sz w:val="22"/>
          <w:szCs w:val="22"/>
        </w:rPr>
        <w:t xml:space="preserve"> kasih </w:t>
      </w:r>
      <w:proofErr w:type="spellStart"/>
      <w:r w:rsidRPr="00A559F8">
        <w:rPr>
          <w:rFonts w:ascii="Lato" w:hAnsi="Lato"/>
          <w:sz w:val="22"/>
          <w:szCs w:val="22"/>
        </w:rPr>
        <w:t>kepada</w:t>
      </w:r>
      <w:proofErr w:type="spellEnd"/>
      <w:r w:rsidRPr="00A559F8">
        <w:rPr>
          <w:rFonts w:ascii="Lato" w:hAnsi="Lato"/>
          <w:sz w:val="22"/>
          <w:szCs w:val="22"/>
        </w:rPr>
        <w:t xml:space="preserve"> </w:t>
      </w:r>
      <w:proofErr w:type="spellStart"/>
      <w:r w:rsidRPr="00A559F8">
        <w:rPr>
          <w:rFonts w:ascii="Lato" w:hAnsi="Lato"/>
          <w:sz w:val="22"/>
          <w:szCs w:val="22"/>
        </w:rPr>
        <w:t>semua</w:t>
      </w:r>
      <w:proofErr w:type="spellEnd"/>
      <w:r w:rsidRPr="00A559F8">
        <w:rPr>
          <w:rFonts w:ascii="Lato" w:hAnsi="Lato"/>
          <w:sz w:val="22"/>
          <w:szCs w:val="22"/>
        </w:rPr>
        <w:t xml:space="preserve"> </w:t>
      </w:r>
      <w:proofErr w:type="spellStart"/>
      <w:r w:rsidRPr="00A559F8">
        <w:rPr>
          <w:rFonts w:ascii="Lato" w:hAnsi="Lato"/>
          <w:sz w:val="22"/>
          <w:szCs w:val="22"/>
        </w:rPr>
        <w:t>pihak</w:t>
      </w:r>
      <w:proofErr w:type="spellEnd"/>
      <w:r w:rsidRPr="00A559F8">
        <w:rPr>
          <w:rFonts w:ascii="Lato" w:hAnsi="Lato"/>
          <w:sz w:val="22"/>
          <w:szCs w:val="22"/>
        </w:rPr>
        <w:t xml:space="preserve"> yang </w:t>
      </w:r>
      <w:proofErr w:type="spellStart"/>
      <w:r w:rsidRPr="00A559F8">
        <w:rPr>
          <w:rFonts w:ascii="Lato" w:hAnsi="Lato"/>
          <w:sz w:val="22"/>
          <w:szCs w:val="22"/>
        </w:rPr>
        <w:t>telah</w:t>
      </w:r>
      <w:proofErr w:type="spellEnd"/>
      <w:r w:rsidRPr="00A559F8">
        <w:rPr>
          <w:rFonts w:ascii="Lato" w:hAnsi="Lato"/>
          <w:sz w:val="22"/>
          <w:szCs w:val="22"/>
        </w:rPr>
        <w:t xml:space="preserve"> </w:t>
      </w:r>
      <w:proofErr w:type="spellStart"/>
      <w:r w:rsidRPr="00A559F8">
        <w:rPr>
          <w:rFonts w:ascii="Lato" w:hAnsi="Lato"/>
          <w:sz w:val="22"/>
          <w:szCs w:val="22"/>
        </w:rPr>
        <w:t>memberikan</w:t>
      </w:r>
      <w:proofErr w:type="spellEnd"/>
      <w:r w:rsidRPr="00A559F8">
        <w:rPr>
          <w:rFonts w:ascii="Lato" w:hAnsi="Lato"/>
          <w:sz w:val="22"/>
          <w:szCs w:val="22"/>
        </w:rPr>
        <w:t xml:space="preserve"> dukungan, bantuan, dan </w:t>
      </w:r>
      <w:proofErr w:type="spellStart"/>
      <w:r w:rsidRPr="00A559F8">
        <w:rPr>
          <w:rFonts w:ascii="Lato" w:hAnsi="Lato"/>
          <w:sz w:val="22"/>
          <w:szCs w:val="22"/>
        </w:rPr>
        <w:t>kontribusi</w:t>
      </w:r>
      <w:proofErr w:type="spellEnd"/>
      <w:r w:rsidRPr="00A559F8">
        <w:rPr>
          <w:rFonts w:ascii="Lato" w:hAnsi="Lato"/>
          <w:sz w:val="22"/>
          <w:szCs w:val="22"/>
        </w:rPr>
        <w:t xml:space="preserve"> dalam </w:t>
      </w:r>
      <w:proofErr w:type="spellStart"/>
      <w:r w:rsidRPr="00A559F8">
        <w:rPr>
          <w:rFonts w:ascii="Lato" w:hAnsi="Lato"/>
          <w:sz w:val="22"/>
          <w:szCs w:val="22"/>
        </w:rPr>
        <w:t>pelaksanaan</w:t>
      </w:r>
      <w:proofErr w:type="spellEnd"/>
      <w:r w:rsidRPr="00A559F8">
        <w:rPr>
          <w:rFonts w:ascii="Lato" w:hAnsi="Lato"/>
          <w:sz w:val="22"/>
          <w:szCs w:val="22"/>
        </w:rPr>
        <w:t xml:space="preserve"> </w:t>
      </w:r>
      <w:proofErr w:type="spellStart"/>
      <w:r w:rsidRPr="00A559F8">
        <w:rPr>
          <w:rFonts w:ascii="Lato" w:hAnsi="Lato"/>
          <w:sz w:val="22"/>
          <w:szCs w:val="22"/>
        </w:rPr>
        <w:t>penelitian</w:t>
      </w:r>
      <w:proofErr w:type="spellEnd"/>
      <w:r w:rsidRPr="00A559F8">
        <w:rPr>
          <w:rFonts w:ascii="Lato" w:hAnsi="Lato"/>
          <w:sz w:val="22"/>
          <w:szCs w:val="22"/>
        </w:rPr>
        <w:t xml:space="preserve"> ini. </w:t>
      </w:r>
      <w:proofErr w:type="spellStart"/>
      <w:r w:rsidRPr="00A559F8">
        <w:rPr>
          <w:rFonts w:ascii="Lato" w:hAnsi="Lato"/>
          <w:sz w:val="22"/>
          <w:szCs w:val="22"/>
        </w:rPr>
        <w:t>Ucapan</w:t>
      </w:r>
      <w:proofErr w:type="spellEnd"/>
      <w:r w:rsidRPr="00A559F8">
        <w:rPr>
          <w:rFonts w:ascii="Lato" w:hAnsi="Lato"/>
          <w:sz w:val="22"/>
          <w:szCs w:val="22"/>
        </w:rPr>
        <w:t xml:space="preserve"> </w:t>
      </w:r>
      <w:proofErr w:type="spellStart"/>
      <w:r w:rsidRPr="00A559F8">
        <w:rPr>
          <w:rFonts w:ascii="Lato" w:hAnsi="Lato"/>
          <w:sz w:val="22"/>
          <w:szCs w:val="22"/>
        </w:rPr>
        <w:t>terima</w:t>
      </w:r>
      <w:proofErr w:type="spellEnd"/>
      <w:r w:rsidRPr="00A559F8">
        <w:rPr>
          <w:rFonts w:ascii="Lato" w:hAnsi="Lato"/>
          <w:sz w:val="22"/>
          <w:szCs w:val="22"/>
        </w:rPr>
        <w:t xml:space="preserve"> kasih disampaikan </w:t>
      </w:r>
      <w:proofErr w:type="spellStart"/>
      <w:r w:rsidRPr="00A559F8">
        <w:rPr>
          <w:rFonts w:ascii="Lato" w:hAnsi="Lato"/>
          <w:sz w:val="22"/>
          <w:szCs w:val="22"/>
        </w:rPr>
        <w:t>kepada</w:t>
      </w:r>
      <w:proofErr w:type="spellEnd"/>
      <w:r w:rsidRPr="00A559F8">
        <w:rPr>
          <w:rFonts w:ascii="Lato" w:hAnsi="Lato"/>
          <w:sz w:val="22"/>
          <w:szCs w:val="22"/>
        </w:rPr>
        <w:t xml:space="preserve"> </w:t>
      </w:r>
      <w:proofErr w:type="spellStart"/>
      <w:r w:rsidRPr="00A559F8">
        <w:rPr>
          <w:rFonts w:ascii="Lato" w:hAnsi="Lato"/>
          <w:sz w:val="22"/>
          <w:szCs w:val="22"/>
        </w:rPr>
        <w:t>pimpinan</w:t>
      </w:r>
      <w:proofErr w:type="spellEnd"/>
      <w:r w:rsidRPr="00A559F8">
        <w:rPr>
          <w:rFonts w:ascii="Lato" w:hAnsi="Lato"/>
          <w:sz w:val="22"/>
          <w:szCs w:val="22"/>
        </w:rPr>
        <w:t xml:space="preserve"> dan civitas </w:t>
      </w:r>
      <w:proofErr w:type="spellStart"/>
      <w:r w:rsidRPr="00A559F8">
        <w:rPr>
          <w:rFonts w:ascii="Lato" w:hAnsi="Lato"/>
          <w:sz w:val="22"/>
          <w:szCs w:val="22"/>
        </w:rPr>
        <w:t>akademika</w:t>
      </w:r>
      <w:proofErr w:type="spellEnd"/>
      <w:r w:rsidRPr="00A559F8">
        <w:rPr>
          <w:rFonts w:ascii="Lato" w:hAnsi="Lato"/>
          <w:sz w:val="22"/>
          <w:szCs w:val="22"/>
        </w:rPr>
        <w:t xml:space="preserve"> Universitas </w:t>
      </w:r>
      <w:proofErr w:type="spellStart"/>
      <w:r w:rsidRPr="00A559F8">
        <w:rPr>
          <w:rFonts w:ascii="Lato" w:hAnsi="Lato"/>
          <w:sz w:val="22"/>
          <w:szCs w:val="22"/>
        </w:rPr>
        <w:t>Pahlawan</w:t>
      </w:r>
      <w:proofErr w:type="spellEnd"/>
      <w:r w:rsidRPr="00A559F8">
        <w:rPr>
          <w:rFonts w:ascii="Lato" w:hAnsi="Lato"/>
          <w:sz w:val="22"/>
          <w:szCs w:val="22"/>
        </w:rPr>
        <w:t xml:space="preserve"> yang </w:t>
      </w:r>
      <w:proofErr w:type="spellStart"/>
      <w:r w:rsidRPr="00A559F8">
        <w:rPr>
          <w:rFonts w:ascii="Lato" w:hAnsi="Lato"/>
          <w:sz w:val="22"/>
          <w:szCs w:val="22"/>
        </w:rPr>
        <w:t>telah</w:t>
      </w:r>
      <w:proofErr w:type="spellEnd"/>
      <w:r w:rsidRPr="00A559F8">
        <w:rPr>
          <w:rFonts w:ascii="Lato" w:hAnsi="Lato"/>
          <w:sz w:val="22"/>
          <w:szCs w:val="22"/>
        </w:rPr>
        <w:t xml:space="preserve"> </w:t>
      </w:r>
      <w:proofErr w:type="spellStart"/>
      <w:r w:rsidRPr="00A559F8">
        <w:rPr>
          <w:rFonts w:ascii="Lato" w:hAnsi="Lato"/>
          <w:sz w:val="22"/>
          <w:szCs w:val="22"/>
        </w:rPr>
        <w:t>memberikan</w:t>
      </w:r>
      <w:proofErr w:type="spellEnd"/>
      <w:r w:rsidRPr="00A559F8">
        <w:rPr>
          <w:rFonts w:ascii="Lato" w:hAnsi="Lato"/>
          <w:sz w:val="22"/>
          <w:szCs w:val="22"/>
        </w:rPr>
        <w:t xml:space="preserve"> dukungan akademik </w:t>
      </w:r>
      <w:proofErr w:type="spellStart"/>
      <w:r w:rsidRPr="00A559F8">
        <w:rPr>
          <w:rFonts w:ascii="Lato" w:hAnsi="Lato"/>
          <w:sz w:val="22"/>
          <w:szCs w:val="22"/>
        </w:rPr>
        <w:t>selama</w:t>
      </w:r>
      <w:proofErr w:type="spellEnd"/>
      <w:r w:rsidRPr="00A559F8">
        <w:rPr>
          <w:rFonts w:ascii="Lato" w:hAnsi="Lato"/>
          <w:sz w:val="22"/>
          <w:szCs w:val="22"/>
        </w:rPr>
        <w:t xml:space="preserve"> proses </w:t>
      </w:r>
      <w:proofErr w:type="spellStart"/>
      <w:r w:rsidRPr="00A559F8">
        <w:rPr>
          <w:rFonts w:ascii="Lato" w:hAnsi="Lato"/>
          <w:sz w:val="22"/>
          <w:szCs w:val="22"/>
        </w:rPr>
        <w:t>penelitian</w:t>
      </w:r>
      <w:proofErr w:type="spellEnd"/>
      <w:r w:rsidRPr="00A559F8">
        <w:rPr>
          <w:rFonts w:ascii="Lato" w:hAnsi="Lato"/>
          <w:sz w:val="22"/>
          <w:szCs w:val="22"/>
        </w:rPr>
        <w:t xml:space="preserve">. </w:t>
      </w:r>
      <w:proofErr w:type="spellStart"/>
      <w:r w:rsidRPr="00A559F8">
        <w:rPr>
          <w:rFonts w:ascii="Lato" w:hAnsi="Lato"/>
          <w:sz w:val="22"/>
          <w:szCs w:val="22"/>
        </w:rPr>
        <w:t>Penulis</w:t>
      </w:r>
      <w:proofErr w:type="spellEnd"/>
      <w:r w:rsidRPr="00A559F8">
        <w:rPr>
          <w:rFonts w:ascii="Lato" w:hAnsi="Lato"/>
          <w:sz w:val="22"/>
          <w:szCs w:val="22"/>
        </w:rPr>
        <w:t xml:space="preserve"> juga </w:t>
      </w:r>
      <w:proofErr w:type="spellStart"/>
      <w:r w:rsidRPr="00A559F8">
        <w:rPr>
          <w:rFonts w:ascii="Lato" w:hAnsi="Lato"/>
          <w:sz w:val="22"/>
          <w:szCs w:val="22"/>
        </w:rPr>
        <w:t>mengucapkan</w:t>
      </w:r>
      <w:proofErr w:type="spellEnd"/>
      <w:r w:rsidRPr="00A559F8">
        <w:rPr>
          <w:rFonts w:ascii="Lato" w:hAnsi="Lato"/>
          <w:sz w:val="22"/>
          <w:szCs w:val="22"/>
        </w:rPr>
        <w:t xml:space="preserve"> </w:t>
      </w:r>
      <w:proofErr w:type="spellStart"/>
      <w:r w:rsidRPr="00A559F8">
        <w:rPr>
          <w:rFonts w:ascii="Lato" w:hAnsi="Lato"/>
          <w:sz w:val="22"/>
          <w:szCs w:val="22"/>
        </w:rPr>
        <w:t>terima</w:t>
      </w:r>
      <w:proofErr w:type="spellEnd"/>
      <w:r w:rsidRPr="00A559F8">
        <w:rPr>
          <w:rFonts w:ascii="Lato" w:hAnsi="Lato"/>
          <w:sz w:val="22"/>
          <w:szCs w:val="22"/>
        </w:rPr>
        <w:t xml:space="preserve"> kasih </w:t>
      </w:r>
      <w:proofErr w:type="spellStart"/>
      <w:r w:rsidRPr="00A559F8">
        <w:rPr>
          <w:rFonts w:ascii="Lato" w:hAnsi="Lato"/>
          <w:sz w:val="22"/>
          <w:szCs w:val="22"/>
        </w:rPr>
        <w:t>kepada</w:t>
      </w:r>
      <w:proofErr w:type="spellEnd"/>
      <w:r w:rsidRPr="00A559F8">
        <w:rPr>
          <w:rFonts w:ascii="Lato" w:hAnsi="Lato"/>
          <w:sz w:val="22"/>
          <w:szCs w:val="22"/>
        </w:rPr>
        <w:t xml:space="preserve"> </w:t>
      </w:r>
      <w:proofErr w:type="spellStart"/>
      <w:r w:rsidRPr="00A559F8">
        <w:rPr>
          <w:rFonts w:ascii="Lato" w:hAnsi="Lato"/>
          <w:sz w:val="22"/>
          <w:szCs w:val="22"/>
        </w:rPr>
        <w:t>Kepala</w:t>
      </w:r>
      <w:proofErr w:type="spellEnd"/>
      <w:r w:rsidRPr="00A559F8">
        <w:rPr>
          <w:rFonts w:ascii="Lato" w:hAnsi="Lato"/>
          <w:sz w:val="22"/>
          <w:szCs w:val="22"/>
        </w:rPr>
        <w:t xml:space="preserve"> </w:t>
      </w:r>
      <w:proofErr w:type="spellStart"/>
      <w:r w:rsidRPr="00A559F8">
        <w:rPr>
          <w:rFonts w:ascii="Lato" w:hAnsi="Lato"/>
          <w:sz w:val="22"/>
          <w:szCs w:val="22"/>
        </w:rPr>
        <w:t>Sekolah</w:t>
      </w:r>
      <w:proofErr w:type="spellEnd"/>
      <w:r w:rsidRPr="00A559F8">
        <w:rPr>
          <w:rFonts w:ascii="Lato" w:hAnsi="Lato"/>
          <w:sz w:val="22"/>
          <w:szCs w:val="22"/>
        </w:rPr>
        <w:t xml:space="preserve">, guru-guru, </w:t>
      </w:r>
      <w:proofErr w:type="spellStart"/>
      <w:r w:rsidRPr="00A559F8">
        <w:rPr>
          <w:rFonts w:ascii="Lato" w:hAnsi="Lato"/>
          <w:sz w:val="22"/>
          <w:szCs w:val="22"/>
        </w:rPr>
        <w:t>serta</w:t>
      </w:r>
      <w:proofErr w:type="spellEnd"/>
      <w:r w:rsidRPr="00A559F8">
        <w:rPr>
          <w:rFonts w:ascii="Lato" w:hAnsi="Lato"/>
          <w:sz w:val="22"/>
          <w:szCs w:val="22"/>
        </w:rPr>
        <w:t xml:space="preserve"> </w:t>
      </w:r>
      <w:proofErr w:type="spellStart"/>
      <w:r w:rsidRPr="00A559F8">
        <w:rPr>
          <w:rFonts w:ascii="Lato" w:hAnsi="Lato"/>
          <w:sz w:val="22"/>
          <w:szCs w:val="22"/>
        </w:rPr>
        <w:t>seluruh</w:t>
      </w:r>
      <w:proofErr w:type="spellEnd"/>
      <w:r w:rsidRPr="00A559F8">
        <w:rPr>
          <w:rFonts w:ascii="Lato" w:hAnsi="Lato"/>
          <w:sz w:val="22"/>
          <w:szCs w:val="22"/>
        </w:rPr>
        <w:t xml:space="preserve"> </w:t>
      </w:r>
      <w:proofErr w:type="spellStart"/>
      <w:r w:rsidRPr="00A559F8">
        <w:rPr>
          <w:rFonts w:ascii="Lato" w:hAnsi="Lato"/>
          <w:sz w:val="22"/>
          <w:szCs w:val="22"/>
        </w:rPr>
        <w:t>pihak</w:t>
      </w:r>
      <w:proofErr w:type="spellEnd"/>
      <w:r w:rsidRPr="00A559F8">
        <w:rPr>
          <w:rFonts w:ascii="Lato" w:hAnsi="Lato"/>
          <w:sz w:val="22"/>
          <w:szCs w:val="22"/>
        </w:rPr>
        <w:t xml:space="preserve"> di SMPN 4 Mandau yang </w:t>
      </w:r>
      <w:proofErr w:type="spellStart"/>
      <w:r w:rsidRPr="00A559F8">
        <w:rPr>
          <w:rFonts w:ascii="Lato" w:hAnsi="Lato"/>
          <w:sz w:val="22"/>
          <w:szCs w:val="22"/>
        </w:rPr>
        <w:t>telah</w:t>
      </w:r>
      <w:proofErr w:type="spellEnd"/>
      <w:r w:rsidRPr="00A559F8">
        <w:rPr>
          <w:rFonts w:ascii="Lato" w:hAnsi="Lato"/>
          <w:sz w:val="22"/>
          <w:szCs w:val="22"/>
        </w:rPr>
        <w:t xml:space="preserve"> </w:t>
      </w:r>
      <w:proofErr w:type="spellStart"/>
      <w:r w:rsidRPr="00A559F8">
        <w:rPr>
          <w:rFonts w:ascii="Lato" w:hAnsi="Lato"/>
          <w:sz w:val="22"/>
          <w:szCs w:val="22"/>
        </w:rPr>
        <w:t>memberikan</w:t>
      </w:r>
      <w:proofErr w:type="spellEnd"/>
      <w:r w:rsidRPr="00A559F8">
        <w:rPr>
          <w:rFonts w:ascii="Lato" w:hAnsi="Lato"/>
          <w:sz w:val="22"/>
          <w:szCs w:val="22"/>
        </w:rPr>
        <w:t xml:space="preserve"> izin, </w:t>
      </w:r>
      <w:proofErr w:type="spellStart"/>
      <w:r w:rsidRPr="00A559F8">
        <w:rPr>
          <w:rFonts w:ascii="Lato" w:hAnsi="Lato"/>
          <w:sz w:val="22"/>
          <w:szCs w:val="22"/>
        </w:rPr>
        <w:t>kerja</w:t>
      </w:r>
      <w:proofErr w:type="spellEnd"/>
      <w:r w:rsidRPr="00A559F8">
        <w:rPr>
          <w:rFonts w:ascii="Lato" w:hAnsi="Lato"/>
          <w:sz w:val="22"/>
          <w:szCs w:val="22"/>
        </w:rPr>
        <w:t xml:space="preserve"> </w:t>
      </w:r>
      <w:proofErr w:type="spellStart"/>
      <w:r w:rsidRPr="00A559F8">
        <w:rPr>
          <w:rFonts w:ascii="Lato" w:hAnsi="Lato"/>
          <w:sz w:val="22"/>
          <w:szCs w:val="22"/>
        </w:rPr>
        <w:t>sama</w:t>
      </w:r>
      <w:proofErr w:type="spellEnd"/>
      <w:r w:rsidRPr="00A559F8">
        <w:rPr>
          <w:rFonts w:ascii="Lato" w:hAnsi="Lato"/>
          <w:sz w:val="22"/>
          <w:szCs w:val="22"/>
        </w:rPr>
        <w:t xml:space="preserve">, dan </w:t>
      </w:r>
      <w:proofErr w:type="spellStart"/>
      <w:r w:rsidRPr="00A559F8">
        <w:rPr>
          <w:rFonts w:ascii="Lato" w:hAnsi="Lato"/>
          <w:sz w:val="22"/>
          <w:szCs w:val="22"/>
        </w:rPr>
        <w:t>partisipasi</w:t>
      </w:r>
      <w:proofErr w:type="spellEnd"/>
      <w:r w:rsidRPr="00A559F8">
        <w:rPr>
          <w:rFonts w:ascii="Lato" w:hAnsi="Lato"/>
          <w:sz w:val="22"/>
          <w:szCs w:val="22"/>
        </w:rPr>
        <w:t xml:space="preserve"> aktif </w:t>
      </w:r>
      <w:proofErr w:type="spellStart"/>
      <w:r w:rsidRPr="00A559F8">
        <w:rPr>
          <w:rFonts w:ascii="Lato" w:hAnsi="Lato"/>
          <w:sz w:val="22"/>
          <w:szCs w:val="22"/>
        </w:rPr>
        <w:t>sehingga</w:t>
      </w:r>
      <w:proofErr w:type="spellEnd"/>
      <w:r w:rsidRPr="00A559F8">
        <w:rPr>
          <w:rFonts w:ascii="Lato" w:hAnsi="Lato"/>
          <w:sz w:val="22"/>
          <w:szCs w:val="22"/>
        </w:rPr>
        <w:t xml:space="preserve"> </w:t>
      </w:r>
      <w:proofErr w:type="spellStart"/>
      <w:r w:rsidRPr="00A559F8">
        <w:rPr>
          <w:rFonts w:ascii="Lato" w:hAnsi="Lato"/>
          <w:sz w:val="22"/>
          <w:szCs w:val="22"/>
        </w:rPr>
        <w:t>penelitian</w:t>
      </w:r>
      <w:proofErr w:type="spellEnd"/>
      <w:r w:rsidRPr="00A559F8">
        <w:rPr>
          <w:rFonts w:ascii="Lato" w:hAnsi="Lato"/>
          <w:sz w:val="22"/>
          <w:szCs w:val="22"/>
        </w:rPr>
        <w:t xml:space="preserve"> ini dapat </w:t>
      </w:r>
      <w:proofErr w:type="spellStart"/>
      <w:r w:rsidRPr="00A559F8">
        <w:rPr>
          <w:rFonts w:ascii="Lato" w:hAnsi="Lato"/>
          <w:sz w:val="22"/>
          <w:szCs w:val="22"/>
        </w:rPr>
        <w:t>terlaksana</w:t>
      </w:r>
      <w:proofErr w:type="spellEnd"/>
      <w:r w:rsidRPr="00A559F8">
        <w:rPr>
          <w:rFonts w:ascii="Lato" w:hAnsi="Lato"/>
          <w:sz w:val="22"/>
          <w:szCs w:val="22"/>
        </w:rPr>
        <w:t xml:space="preserve"> dengan baik</w:t>
      </w:r>
    </w:p>
    <w:p w14:paraId="6B805B9C" w14:textId="77777777" w:rsidR="00DA79C7" w:rsidRDefault="00DA79C7" w:rsidP="00DD2FBB">
      <w:pPr>
        <w:ind w:firstLine="720"/>
        <w:jc w:val="both"/>
        <w:rPr>
          <w:rFonts w:ascii="Lato" w:hAnsi="Lato"/>
          <w:sz w:val="22"/>
          <w:szCs w:val="22"/>
          <w:lang w:val="id-ID"/>
        </w:rPr>
      </w:pPr>
    </w:p>
    <w:p w14:paraId="4CE2C5C1" w14:textId="77777777" w:rsidR="00A559F8" w:rsidRPr="00A559F8" w:rsidRDefault="00A559F8" w:rsidP="00DD2FBB">
      <w:pPr>
        <w:ind w:firstLine="720"/>
        <w:jc w:val="both"/>
        <w:rPr>
          <w:rFonts w:ascii="Lato" w:hAnsi="Lato"/>
          <w:sz w:val="22"/>
          <w:szCs w:val="22"/>
          <w:lang w:val="id-ID"/>
        </w:rPr>
      </w:pPr>
    </w:p>
    <w:p w14:paraId="3D23416B" w14:textId="77777777" w:rsidR="00B11283" w:rsidRPr="00A559F8" w:rsidRDefault="00010F69" w:rsidP="00DD2FBB">
      <w:pPr>
        <w:rPr>
          <w:rFonts w:ascii="Lato" w:hAnsi="Lato"/>
          <w:b/>
          <w:sz w:val="22"/>
          <w:szCs w:val="22"/>
          <w:lang w:val="id-ID"/>
        </w:rPr>
      </w:pPr>
      <w:r w:rsidRPr="00A559F8">
        <w:rPr>
          <w:rFonts w:ascii="Lato" w:hAnsi="Lato"/>
          <w:b/>
          <w:sz w:val="22"/>
          <w:szCs w:val="22"/>
          <w:lang w:val="id-ID"/>
        </w:rPr>
        <w:lastRenderedPageBreak/>
        <w:t>DAFTAR PUSTAKA</w:t>
      </w:r>
    </w:p>
    <w:p w14:paraId="44436A75"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Ali, M. (2020). Pengaruh supervisi kepala sekolah dan pengawas terhadap kreativitas guru serta dampaknya terhadap prestasi sekolah. </w:t>
      </w:r>
      <w:r w:rsidRPr="00A559F8">
        <w:rPr>
          <w:rFonts w:ascii="Lato" w:hAnsi="Lato"/>
          <w:i/>
          <w:iCs/>
          <w:shd w:val="clear" w:color="auto" w:fill="FFFFFF"/>
          <w:lang w:val="id-ID"/>
        </w:rPr>
        <w:t>Jurnal Dialogika Manajemen dan Administrasi</w:t>
      </w:r>
      <w:r w:rsidRPr="00A559F8">
        <w:rPr>
          <w:rFonts w:ascii="Lato" w:hAnsi="Lato"/>
          <w:shd w:val="clear" w:color="auto" w:fill="FFFFFF"/>
          <w:lang w:val="id-ID"/>
        </w:rPr>
        <w:t xml:space="preserve">, </w:t>
      </w:r>
      <w:r w:rsidRPr="00A559F8">
        <w:rPr>
          <w:rFonts w:ascii="Lato" w:hAnsi="Lato"/>
          <w:i/>
          <w:iCs/>
          <w:shd w:val="clear" w:color="auto" w:fill="FFFFFF"/>
          <w:lang w:val="id-ID"/>
        </w:rPr>
        <w:t>1</w:t>
      </w:r>
      <w:r w:rsidRPr="00A559F8">
        <w:rPr>
          <w:rFonts w:ascii="Lato" w:hAnsi="Lato"/>
          <w:shd w:val="clear" w:color="auto" w:fill="FFFFFF"/>
          <w:lang w:val="id-ID"/>
        </w:rPr>
        <w:t xml:space="preserve">(2), 62–75. </w:t>
      </w:r>
      <w:hyperlink r:id="rId11" w:tgtFrame="_blank" w:history="1">
        <w:r w:rsidRPr="00A559F8">
          <w:rPr>
            <w:rStyle w:val="Hyperlink"/>
            <w:rFonts w:ascii="Lato" w:hAnsi="Lato"/>
            <w:shd w:val="clear" w:color="auto" w:fill="FFFFFF"/>
            <w:lang w:val="id-ID"/>
          </w:rPr>
          <w:t>https://doi.org/10.31949/dialogika.v1i2.2170</w:t>
        </w:r>
      </w:hyperlink>
    </w:p>
    <w:p w14:paraId="6957ED2F"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Arifin, Z. (2017). </w:t>
      </w:r>
      <w:r w:rsidRPr="00A559F8">
        <w:rPr>
          <w:rFonts w:ascii="Lato" w:hAnsi="Lato"/>
          <w:i/>
          <w:iCs/>
          <w:shd w:val="clear" w:color="auto" w:fill="FFFFFF"/>
          <w:lang w:val="id-ID"/>
        </w:rPr>
        <w:t>Evaluasi pembelajaran: Prinsip, teknik, prosedur</w:t>
      </w:r>
      <w:r w:rsidRPr="00A559F8">
        <w:rPr>
          <w:rFonts w:ascii="Lato" w:hAnsi="Lato"/>
          <w:shd w:val="clear" w:color="auto" w:fill="FFFFFF"/>
          <w:lang w:val="id-ID"/>
        </w:rPr>
        <w:t>. Remaja Rosdakarya.</w:t>
      </w:r>
    </w:p>
    <w:p w14:paraId="6D330661"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Bimo, A. H. (2024). Pengaruh kepemimpinan kepala sekolah dan kreatifitas guru terhadap hasil belajar siswa di MTS Nurul Furqon, Cibinong, Bogor. </w:t>
      </w:r>
      <w:r w:rsidRPr="00A559F8">
        <w:rPr>
          <w:rFonts w:ascii="Lato" w:hAnsi="Lato"/>
          <w:i/>
          <w:iCs/>
          <w:shd w:val="clear" w:color="auto" w:fill="FFFFFF"/>
          <w:lang w:val="id-ID"/>
        </w:rPr>
        <w:t>Jurnal Dirosah Islamiyah</w:t>
      </w:r>
      <w:r w:rsidRPr="00A559F8">
        <w:rPr>
          <w:rFonts w:ascii="Lato" w:hAnsi="Lato"/>
          <w:shd w:val="clear" w:color="auto" w:fill="FFFFFF"/>
          <w:lang w:val="id-ID"/>
        </w:rPr>
        <w:t xml:space="preserve">, </w:t>
      </w:r>
      <w:r w:rsidRPr="00A559F8">
        <w:rPr>
          <w:rFonts w:ascii="Lato" w:hAnsi="Lato"/>
          <w:i/>
          <w:iCs/>
          <w:shd w:val="clear" w:color="auto" w:fill="FFFFFF"/>
          <w:lang w:val="id-ID"/>
        </w:rPr>
        <w:t>6</w:t>
      </w:r>
      <w:r w:rsidRPr="00A559F8">
        <w:rPr>
          <w:rFonts w:ascii="Lato" w:hAnsi="Lato"/>
          <w:shd w:val="clear" w:color="auto" w:fill="FFFFFF"/>
          <w:lang w:val="id-ID"/>
        </w:rPr>
        <w:t>(2), 49–75. [Note: Nomor volume disesuaikan dengan periode terbitan].</w:t>
      </w:r>
    </w:p>
    <w:p w14:paraId="59889D11"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Fitriyani. (2019). </w:t>
      </w:r>
      <w:r w:rsidRPr="00A559F8">
        <w:rPr>
          <w:rFonts w:ascii="Lato" w:hAnsi="Lato"/>
          <w:i/>
          <w:iCs/>
          <w:shd w:val="clear" w:color="auto" w:fill="FFFFFF"/>
          <w:lang w:val="id-ID"/>
        </w:rPr>
        <w:t>Kreativitas guru dalam mengelola pembelajaran di sekolah dasar</w:t>
      </w:r>
      <w:r w:rsidRPr="00A559F8">
        <w:rPr>
          <w:rFonts w:ascii="Lato" w:hAnsi="Lato"/>
          <w:shd w:val="clear" w:color="auto" w:fill="FFFFFF"/>
          <w:lang w:val="id-ID"/>
        </w:rPr>
        <w:t>. Alfabeta.</w:t>
      </w:r>
    </w:p>
    <w:p w14:paraId="68FE6951"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Mailani, I., Nazir, M., &amp; Zein. (2023). Pengaruh supervisi akademik kepala sekolah profesionalitas guru terhadap kualitas pembelajaran. </w:t>
      </w:r>
      <w:r w:rsidRPr="00A559F8">
        <w:rPr>
          <w:rFonts w:ascii="Lato" w:hAnsi="Lato"/>
          <w:i/>
          <w:iCs/>
          <w:shd w:val="clear" w:color="auto" w:fill="FFFFFF"/>
          <w:lang w:val="id-ID"/>
        </w:rPr>
        <w:t>Didaktika: Jurnal Kependidikan</w:t>
      </w:r>
      <w:r w:rsidRPr="00A559F8">
        <w:rPr>
          <w:rFonts w:ascii="Lato" w:hAnsi="Lato"/>
          <w:shd w:val="clear" w:color="auto" w:fill="FFFFFF"/>
          <w:lang w:val="id-ID"/>
        </w:rPr>
        <w:t xml:space="preserve">, </w:t>
      </w:r>
      <w:r w:rsidRPr="00A559F8">
        <w:rPr>
          <w:rFonts w:ascii="Lato" w:hAnsi="Lato"/>
          <w:i/>
          <w:iCs/>
          <w:shd w:val="clear" w:color="auto" w:fill="FFFFFF"/>
          <w:lang w:val="id-ID"/>
        </w:rPr>
        <w:t>12</w:t>
      </w:r>
      <w:r w:rsidRPr="00A559F8">
        <w:rPr>
          <w:rFonts w:ascii="Lato" w:hAnsi="Lato"/>
          <w:shd w:val="clear" w:color="auto" w:fill="FFFFFF"/>
          <w:lang w:val="id-ID"/>
        </w:rPr>
        <w:t xml:space="preserve">(4), 1061–1076. </w:t>
      </w:r>
      <w:hyperlink r:id="rId12" w:tgtFrame="_blank" w:history="1">
        <w:r w:rsidRPr="00A559F8">
          <w:rPr>
            <w:rStyle w:val="Hyperlink"/>
            <w:rFonts w:ascii="Lato" w:hAnsi="Lato"/>
            <w:shd w:val="clear" w:color="auto" w:fill="FFFFFF"/>
            <w:lang w:val="id-ID"/>
          </w:rPr>
          <w:t>https://doi.org/10.33578/didaktika.v12i4.1061</w:t>
        </w:r>
      </w:hyperlink>
    </w:p>
    <w:p w14:paraId="031B47F5"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Novebri, N., &amp; Lubis, N. (2022). Pengaruh supervisi akademik dalam meningkatkan kinerja guru. </w:t>
      </w:r>
      <w:r w:rsidRPr="00A559F8">
        <w:rPr>
          <w:rFonts w:ascii="Lato" w:hAnsi="Lato"/>
          <w:i/>
          <w:iCs/>
          <w:shd w:val="clear" w:color="auto" w:fill="FFFFFF"/>
          <w:lang w:val="id-ID"/>
        </w:rPr>
        <w:t>JAMP: Jurnal Administrasi dan Manajemen Pendidikan</w:t>
      </w:r>
      <w:r w:rsidRPr="00A559F8">
        <w:rPr>
          <w:rFonts w:ascii="Lato" w:hAnsi="Lato"/>
          <w:shd w:val="clear" w:color="auto" w:fill="FFFFFF"/>
          <w:lang w:val="id-ID"/>
        </w:rPr>
        <w:t xml:space="preserve">, </w:t>
      </w:r>
      <w:r w:rsidRPr="00A559F8">
        <w:rPr>
          <w:rFonts w:ascii="Lato" w:hAnsi="Lato"/>
          <w:i/>
          <w:iCs/>
          <w:shd w:val="clear" w:color="auto" w:fill="FFFFFF"/>
          <w:lang w:val="id-ID"/>
        </w:rPr>
        <w:t>5</w:t>
      </w:r>
      <w:r w:rsidRPr="00A559F8">
        <w:rPr>
          <w:rFonts w:ascii="Lato" w:hAnsi="Lato"/>
          <w:shd w:val="clear" w:color="auto" w:fill="FFFFFF"/>
          <w:lang w:val="id-ID"/>
        </w:rPr>
        <w:t xml:space="preserve">(3), 186–193. </w:t>
      </w:r>
      <w:hyperlink r:id="rId13" w:tgtFrame="_blank" w:history="1">
        <w:r w:rsidRPr="00A559F8">
          <w:rPr>
            <w:rStyle w:val="Hyperlink"/>
            <w:rFonts w:ascii="Lato" w:hAnsi="Lato"/>
            <w:shd w:val="clear" w:color="auto" w:fill="FFFFFF"/>
            <w:lang w:val="id-ID"/>
          </w:rPr>
          <w:t>https://doi.org/10.17977/um027v5i32022p186</w:t>
        </w:r>
      </w:hyperlink>
    </w:p>
    <w:p w14:paraId="48A43B53"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Oktaviani, R. (2017). Pengaruh supervisi kepala sekolah terhadap kinerja guru. </w:t>
      </w:r>
      <w:r w:rsidRPr="00A559F8">
        <w:rPr>
          <w:rFonts w:ascii="Lato" w:hAnsi="Lato"/>
          <w:i/>
          <w:iCs/>
          <w:shd w:val="clear" w:color="auto" w:fill="FFFFFF"/>
          <w:lang w:val="id-ID"/>
        </w:rPr>
        <w:t>Jurnal Administrasi Pendidikan</w:t>
      </w:r>
      <w:r w:rsidRPr="00A559F8">
        <w:rPr>
          <w:rFonts w:ascii="Lato" w:hAnsi="Lato"/>
          <w:shd w:val="clear" w:color="auto" w:fill="FFFFFF"/>
          <w:lang w:val="id-ID"/>
        </w:rPr>
        <w:t xml:space="preserve">, </w:t>
      </w:r>
      <w:r w:rsidRPr="00A559F8">
        <w:rPr>
          <w:rFonts w:ascii="Lato" w:hAnsi="Lato"/>
          <w:i/>
          <w:iCs/>
          <w:shd w:val="clear" w:color="auto" w:fill="FFFFFF"/>
          <w:lang w:val="id-ID"/>
        </w:rPr>
        <w:t>5</w:t>
      </w:r>
      <w:r w:rsidRPr="00A559F8">
        <w:rPr>
          <w:rFonts w:ascii="Lato" w:hAnsi="Lato"/>
          <w:shd w:val="clear" w:color="auto" w:fill="FFFFFF"/>
          <w:lang w:val="id-ID"/>
        </w:rPr>
        <w:t xml:space="preserve">(1), 45–52. </w:t>
      </w:r>
      <w:hyperlink r:id="rId14" w:tgtFrame="_blank" w:history="1">
        <w:r w:rsidRPr="00A559F8">
          <w:rPr>
            <w:rStyle w:val="Hyperlink"/>
            <w:rFonts w:ascii="Lato" w:hAnsi="Lato"/>
            <w:shd w:val="clear" w:color="auto" w:fill="FFFFFF"/>
            <w:lang w:val="id-ID"/>
          </w:rPr>
          <w:t>https://doi.org/10.17509/jap.v24i2.8295</w:t>
        </w:r>
      </w:hyperlink>
    </w:p>
    <w:p w14:paraId="5F84B745"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Rahayu, N., Putri, H. S., Nunlehu, M. M., Madi, M. S., &amp; Khalid, N. (2022). Kreatifitas dan inovasi pembelajaran dalam pengembangan kreatifitas melalui imajinasi, musik, dan bahasa. </w:t>
      </w:r>
      <w:r w:rsidRPr="00A559F8">
        <w:rPr>
          <w:rFonts w:ascii="Lato" w:hAnsi="Lato"/>
          <w:i/>
          <w:iCs/>
          <w:shd w:val="clear" w:color="auto" w:fill="FFFFFF"/>
          <w:lang w:val="id-ID"/>
        </w:rPr>
        <w:t>Edukasia: Jurnal Pendidikan dan Pembelajaran</w:t>
      </w:r>
      <w:r w:rsidRPr="00A559F8">
        <w:rPr>
          <w:rFonts w:ascii="Lato" w:hAnsi="Lato"/>
          <w:shd w:val="clear" w:color="auto" w:fill="FFFFFF"/>
          <w:lang w:val="id-ID"/>
        </w:rPr>
        <w:t xml:space="preserve">, </w:t>
      </w:r>
      <w:r w:rsidRPr="00A559F8">
        <w:rPr>
          <w:rFonts w:ascii="Lato" w:hAnsi="Lato"/>
          <w:i/>
          <w:iCs/>
          <w:shd w:val="clear" w:color="auto" w:fill="FFFFFF"/>
          <w:lang w:val="id-ID"/>
        </w:rPr>
        <w:t>4</w:t>
      </w:r>
      <w:r w:rsidRPr="00A559F8">
        <w:rPr>
          <w:rFonts w:ascii="Lato" w:hAnsi="Lato"/>
          <w:shd w:val="clear" w:color="auto" w:fill="FFFFFF"/>
          <w:lang w:val="id-ID"/>
        </w:rPr>
        <w:t xml:space="preserve">(1), 79–88. </w:t>
      </w:r>
      <w:hyperlink r:id="rId15" w:tgtFrame="_blank" w:history="1">
        <w:r w:rsidRPr="00A559F8">
          <w:rPr>
            <w:rStyle w:val="Hyperlink"/>
            <w:rFonts w:ascii="Lato" w:hAnsi="Lato"/>
            <w:shd w:val="clear" w:color="auto" w:fill="FFFFFF"/>
            <w:lang w:val="id-ID"/>
          </w:rPr>
          <w:t>https://doi.org/10.62775/edukasia.v4i1.96</w:t>
        </w:r>
      </w:hyperlink>
    </w:p>
    <w:p w14:paraId="0177B3ED"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Samosir, P., Simanjuntak, D., &amp; Manik, E. (2023). Pengaruh kompetensi kepala sekolah terhadap mutu pendidikan. </w:t>
      </w:r>
      <w:r w:rsidRPr="00A559F8">
        <w:rPr>
          <w:rFonts w:ascii="Lato" w:hAnsi="Lato"/>
          <w:i/>
          <w:iCs/>
          <w:shd w:val="clear" w:color="auto" w:fill="FFFFFF"/>
          <w:lang w:val="id-ID"/>
        </w:rPr>
        <w:t>Jurnal Kepemimpinan Pendidikan</w:t>
      </w:r>
      <w:r w:rsidRPr="00A559F8">
        <w:rPr>
          <w:rFonts w:ascii="Lato" w:hAnsi="Lato"/>
          <w:shd w:val="clear" w:color="auto" w:fill="FFFFFF"/>
          <w:lang w:val="id-ID"/>
        </w:rPr>
        <w:t xml:space="preserve">, </w:t>
      </w:r>
      <w:r w:rsidRPr="00A559F8">
        <w:rPr>
          <w:rFonts w:ascii="Lato" w:hAnsi="Lato"/>
          <w:i/>
          <w:iCs/>
          <w:shd w:val="clear" w:color="auto" w:fill="FFFFFF"/>
          <w:lang w:val="id-ID"/>
        </w:rPr>
        <w:t>11</w:t>
      </w:r>
      <w:r w:rsidRPr="00A559F8">
        <w:rPr>
          <w:rFonts w:ascii="Lato" w:hAnsi="Lato"/>
          <w:shd w:val="clear" w:color="auto" w:fill="FFFFFF"/>
          <w:lang w:val="id-ID"/>
        </w:rPr>
        <w:t>(2), 120–135.</w:t>
      </w:r>
    </w:p>
    <w:p w14:paraId="683E471D"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Srinalia. (2015). Faktor-faktor yang menyebabkan rendahnya kinerja guru dan korelasinya terhadap pembinaan siswa. </w:t>
      </w:r>
      <w:r w:rsidRPr="00A559F8">
        <w:rPr>
          <w:rFonts w:ascii="Lato" w:hAnsi="Lato"/>
          <w:i/>
          <w:iCs/>
          <w:shd w:val="clear" w:color="auto" w:fill="FFFFFF"/>
          <w:lang w:val="id-ID"/>
        </w:rPr>
        <w:t>Jurnal Ilmiah Didaktika</w:t>
      </w:r>
      <w:r w:rsidRPr="00A559F8">
        <w:rPr>
          <w:rFonts w:ascii="Lato" w:hAnsi="Lato"/>
          <w:shd w:val="clear" w:color="auto" w:fill="FFFFFF"/>
          <w:lang w:val="id-ID"/>
        </w:rPr>
        <w:t xml:space="preserve">, </w:t>
      </w:r>
      <w:r w:rsidRPr="00A559F8">
        <w:rPr>
          <w:rFonts w:ascii="Lato" w:hAnsi="Lato"/>
          <w:i/>
          <w:iCs/>
          <w:shd w:val="clear" w:color="auto" w:fill="FFFFFF"/>
          <w:lang w:val="id-ID"/>
        </w:rPr>
        <w:t>15</w:t>
      </w:r>
      <w:r w:rsidRPr="00A559F8">
        <w:rPr>
          <w:rFonts w:ascii="Lato" w:hAnsi="Lato"/>
          <w:shd w:val="clear" w:color="auto" w:fill="FFFFFF"/>
          <w:lang w:val="id-ID"/>
        </w:rPr>
        <w:t xml:space="preserve">(2), 193–202. </w:t>
      </w:r>
      <w:hyperlink r:id="rId16" w:tgtFrame="_blank" w:history="1">
        <w:r w:rsidRPr="00A559F8">
          <w:rPr>
            <w:rStyle w:val="Hyperlink"/>
            <w:rFonts w:ascii="Lato" w:hAnsi="Lato"/>
            <w:shd w:val="clear" w:color="auto" w:fill="FFFFFF"/>
            <w:lang w:val="id-ID"/>
          </w:rPr>
          <w:t>https://doi.org/10.22373/jid.v15i2.578</w:t>
        </w:r>
      </w:hyperlink>
    </w:p>
    <w:p w14:paraId="383B1055"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Suhana, C., &amp; Hanafiah, N. (2018). </w:t>
      </w:r>
      <w:r w:rsidRPr="00A559F8">
        <w:rPr>
          <w:rFonts w:ascii="Lato" w:hAnsi="Lato"/>
          <w:i/>
          <w:iCs/>
          <w:shd w:val="clear" w:color="auto" w:fill="FFFFFF"/>
          <w:lang w:val="id-ID"/>
        </w:rPr>
        <w:t>Konsep strategi pembelajaran</w:t>
      </w:r>
      <w:r w:rsidRPr="00A559F8">
        <w:rPr>
          <w:rFonts w:ascii="Lato" w:hAnsi="Lato"/>
          <w:shd w:val="clear" w:color="auto" w:fill="FFFFFF"/>
          <w:lang w:val="id-ID"/>
        </w:rPr>
        <w:t>. Refika Aditama.</w:t>
      </w:r>
    </w:p>
    <w:p w14:paraId="4CEE684A"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Supriatna, N. (2019). Pengembangan kreativitas imajinatif abad ke-21 dalam pembelajaran sejarah. </w:t>
      </w:r>
      <w:r w:rsidRPr="00A559F8">
        <w:rPr>
          <w:rFonts w:ascii="Lato" w:hAnsi="Lato"/>
          <w:i/>
          <w:iCs/>
          <w:shd w:val="clear" w:color="auto" w:fill="FFFFFF"/>
          <w:lang w:val="id-ID"/>
        </w:rPr>
        <w:t>Historia: Jurnal Pendidik dan Peneliti Sejarah</w:t>
      </w:r>
      <w:r w:rsidRPr="00A559F8">
        <w:rPr>
          <w:rFonts w:ascii="Lato" w:hAnsi="Lato"/>
          <w:shd w:val="clear" w:color="auto" w:fill="FFFFFF"/>
          <w:lang w:val="id-ID"/>
        </w:rPr>
        <w:t xml:space="preserve">, </w:t>
      </w:r>
      <w:r w:rsidRPr="00A559F8">
        <w:rPr>
          <w:rFonts w:ascii="Lato" w:hAnsi="Lato"/>
          <w:i/>
          <w:iCs/>
          <w:shd w:val="clear" w:color="auto" w:fill="FFFFFF"/>
          <w:lang w:val="id-ID"/>
        </w:rPr>
        <w:t>2</w:t>
      </w:r>
      <w:r w:rsidRPr="00A559F8">
        <w:rPr>
          <w:rFonts w:ascii="Lato" w:hAnsi="Lato"/>
          <w:shd w:val="clear" w:color="auto" w:fill="FFFFFF"/>
          <w:lang w:val="id-ID"/>
        </w:rPr>
        <w:t xml:space="preserve">(2), 73–82. </w:t>
      </w:r>
      <w:hyperlink r:id="rId17" w:tgtFrame="_blank" w:history="1">
        <w:r w:rsidRPr="00A559F8">
          <w:rPr>
            <w:rStyle w:val="Hyperlink"/>
            <w:rFonts w:ascii="Lato" w:hAnsi="Lato"/>
            <w:shd w:val="clear" w:color="auto" w:fill="FFFFFF"/>
            <w:lang w:val="id-ID"/>
          </w:rPr>
          <w:t>https://doi.org/10.17509/historia.v2i2.16629</w:t>
        </w:r>
      </w:hyperlink>
    </w:p>
    <w:p w14:paraId="7123CFCC"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Susanti, N., &amp; Rifma. (2024). Pengaruh supervisi kepala sekolah terhadap kreativitas kerja guru SMA Negeri se-Kecamatan Lubuk Sikaping. </w:t>
      </w:r>
      <w:r w:rsidRPr="00A559F8">
        <w:rPr>
          <w:rFonts w:ascii="Lato" w:hAnsi="Lato"/>
          <w:i/>
          <w:iCs/>
          <w:shd w:val="clear" w:color="auto" w:fill="FFFFFF"/>
          <w:lang w:val="id-ID"/>
        </w:rPr>
        <w:t>Jurnal Pendidikan Tambusai</w:t>
      </w:r>
      <w:r w:rsidRPr="00A559F8">
        <w:rPr>
          <w:rFonts w:ascii="Lato" w:hAnsi="Lato"/>
          <w:shd w:val="clear" w:color="auto" w:fill="FFFFFF"/>
          <w:lang w:val="id-ID"/>
        </w:rPr>
        <w:t xml:space="preserve">, </w:t>
      </w:r>
      <w:r w:rsidRPr="00A559F8">
        <w:rPr>
          <w:rFonts w:ascii="Lato" w:hAnsi="Lato"/>
          <w:i/>
          <w:iCs/>
          <w:shd w:val="clear" w:color="auto" w:fill="FFFFFF"/>
          <w:lang w:val="id-ID"/>
        </w:rPr>
        <w:t>8</w:t>
      </w:r>
      <w:r w:rsidRPr="00A559F8">
        <w:rPr>
          <w:rFonts w:ascii="Lato" w:hAnsi="Lato"/>
          <w:shd w:val="clear" w:color="auto" w:fill="FFFFFF"/>
          <w:lang w:val="id-ID"/>
        </w:rPr>
        <w:t>(2), 34790–34796. [Note: Nama jurnal dilengkapi berdasarkan nomor halaman].</w:t>
      </w:r>
    </w:p>
    <w:p w14:paraId="05E7BB0D" w14:textId="77777777" w:rsidR="00A559F8" w:rsidRPr="00A559F8" w:rsidRDefault="00A559F8" w:rsidP="00A559F8">
      <w:pPr>
        <w:pStyle w:val="ListParagraph"/>
        <w:spacing w:after="0"/>
        <w:ind w:left="567" w:hanging="567"/>
        <w:jc w:val="both"/>
        <w:rPr>
          <w:rFonts w:ascii="Lato" w:hAnsi="Lato"/>
          <w:shd w:val="clear" w:color="auto" w:fill="FFFFFF"/>
          <w:lang w:val="id-ID"/>
        </w:rPr>
      </w:pPr>
      <w:r w:rsidRPr="00A559F8">
        <w:rPr>
          <w:rFonts w:ascii="Lato" w:hAnsi="Lato"/>
          <w:shd w:val="clear" w:color="auto" w:fill="FFFFFF"/>
          <w:lang w:val="id-ID"/>
        </w:rPr>
        <w:t xml:space="preserve">Wahib, A. (2021). Manajemen evaluasi program supervisi pendidikan dalam meningkatkan mutu pendidikan. </w:t>
      </w:r>
      <w:r w:rsidRPr="00A559F8">
        <w:rPr>
          <w:rFonts w:ascii="Lato" w:hAnsi="Lato"/>
          <w:i/>
          <w:iCs/>
          <w:shd w:val="clear" w:color="auto" w:fill="FFFFFF"/>
          <w:lang w:val="id-ID"/>
        </w:rPr>
        <w:t>Auladuna: Jurnal Prodi Pendidikan Guru Madrasah Ibtidaiyah</w:t>
      </w:r>
      <w:r w:rsidRPr="00A559F8">
        <w:rPr>
          <w:rFonts w:ascii="Lato" w:hAnsi="Lato"/>
          <w:shd w:val="clear" w:color="auto" w:fill="FFFFFF"/>
          <w:lang w:val="id-ID"/>
        </w:rPr>
        <w:t xml:space="preserve">, </w:t>
      </w:r>
      <w:r w:rsidRPr="00A559F8">
        <w:rPr>
          <w:rFonts w:ascii="Lato" w:hAnsi="Lato"/>
          <w:i/>
          <w:iCs/>
          <w:shd w:val="clear" w:color="auto" w:fill="FFFFFF"/>
          <w:lang w:val="id-ID"/>
        </w:rPr>
        <w:t>3</w:t>
      </w:r>
      <w:r w:rsidRPr="00A559F8">
        <w:rPr>
          <w:rFonts w:ascii="Lato" w:hAnsi="Lato"/>
          <w:shd w:val="clear" w:color="auto" w:fill="FFFFFF"/>
          <w:lang w:val="id-ID"/>
        </w:rPr>
        <w:t xml:space="preserve">(1), 11–21. </w:t>
      </w:r>
      <w:hyperlink r:id="rId18" w:tgtFrame="_blank" w:history="1">
        <w:r w:rsidRPr="00A559F8">
          <w:rPr>
            <w:rStyle w:val="Hyperlink"/>
            <w:rFonts w:ascii="Lato" w:hAnsi="Lato"/>
            <w:shd w:val="clear" w:color="auto" w:fill="FFFFFF"/>
            <w:lang w:val="id-ID"/>
          </w:rPr>
          <w:t>https://doi.org/10.36835/au.v3i1.512</w:t>
        </w:r>
      </w:hyperlink>
    </w:p>
    <w:p w14:paraId="3AD0E0DB" w14:textId="1E1ABC7E" w:rsidR="00813B2A" w:rsidRPr="00A559F8" w:rsidRDefault="00813B2A" w:rsidP="00CA6D50">
      <w:pPr>
        <w:pStyle w:val="ListParagraph"/>
        <w:spacing w:after="0" w:line="240" w:lineRule="auto"/>
        <w:ind w:left="567" w:hanging="567"/>
        <w:jc w:val="both"/>
        <w:rPr>
          <w:rFonts w:ascii="Lato" w:hAnsi="Lato" w:cs="Times New Roman"/>
          <w:b/>
          <w:bCs/>
          <w:shd w:val="clear" w:color="auto" w:fill="FFFFFF"/>
          <w:lang w:val="id-ID"/>
        </w:rPr>
      </w:pPr>
    </w:p>
    <w:sectPr w:rsidR="00813B2A" w:rsidRPr="00A559F8" w:rsidSect="00A559F8">
      <w:headerReference w:type="even" r:id="rId19"/>
      <w:headerReference w:type="default" r:id="rId20"/>
      <w:footerReference w:type="even" r:id="rId21"/>
      <w:footerReference w:type="default" r:id="rId22"/>
      <w:headerReference w:type="first" r:id="rId23"/>
      <w:footerReference w:type="first" r:id="rId24"/>
      <w:pgSz w:w="11900" w:h="16840" w:code="9"/>
      <w:pgMar w:top="1247" w:right="1134" w:bottom="1247" w:left="1134" w:header="709" w:footer="709" w:gutter="0"/>
      <w:pgNumType w:start="123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32C6B" w14:textId="77777777" w:rsidR="00B36B2C" w:rsidRDefault="00B36B2C" w:rsidP="0007735B">
      <w:r>
        <w:separator/>
      </w:r>
    </w:p>
  </w:endnote>
  <w:endnote w:type="continuationSeparator" w:id="0">
    <w:p w14:paraId="054BCA19" w14:textId="77777777" w:rsidR="00B36B2C" w:rsidRDefault="00B36B2C"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Research,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r>
      <w:rPr>
        <w:rFonts w:ascii="Lato" w:hAnsi="Lato"/>
        <w:lang w:val="id-ID"/>
      </w:rPr>
      <w:t>xxxx</w:t>
    </w:r>
    <w:r w:rsidRPr="00EA6C88">
      <w:rPr>
        <w:rFonts w:ascii="Lato" w:hAnsi="Lato"/>
        <w:lang w:val="id-ID"/>
      </w:rPr>
      <w:t xml:space="preserve">, Pages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6930A" w14:textId="0FB799F3" w:rsidR="00A559F8" w:rsidRDefault="00A559F8" w:rsidP="00A559F8">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rPr>
    </w:pPr>
    <w:bookmarkStart w:id="6" w:name="_Hlk199105125"/>
    <w:bookmarkStart w:id="7" w:name="_Hlk199105126"/>
    <w:bookmarkStart w:id="8" w:name="_Hlk199911402"/>
    <w:bookmarkStart w:id="9" w:name="_Hlk199911403"/>
    <w:bookmarkStart w:id="10" w:name="_Hlk204624248"/>
    <w:bookmarkStart w:id="11" w:name="_Hlk204624249"/>
    <w:bookmarkStart w:id="12" w:name="_Hlk205983921"/>
    <w:bookmarkStart w:id="13" w:name="_Hlk205983922"/>
    <w:bookmarkStart w:id="14" w:name="_Hlk218108658"/>
    <w:bookmarkStart w:id="15" w:name="_Hlk218108659"/>
    <w:r w:rsidRPr="005416A9">
      <w:rPr>
        <w:rFonts w:ascii="Gadugi" w:hAnsi="Gadugi"/>
        <w:noProof/>
        <w:color w:val="FFFFFF" w:themeColor="background1"/>
        <w:sz w:val="16"/>
        <w:szCs w:val="16"/>
      </w:rPr>
      <w:t xml:space="preserve">Journal of Education Research, </w:t>
    </w:r>
    <w:r>
      <w:rPr>
        <w:rFonts w:ascii="Gadugi" w:hAnsi="Gadugi"/>
        <w:noProof/>
        <w:color w:val="FFFFFF" w:themeColor="background1"/>
        <w:sz w:val="16"/>
        <w:szCs w:val="16"/>
      </w:rPr>
      <w:t>6</w:t>
    </w:r>
    <w:r w:rsidRPr="005416A9">
      <w:rPr>
        <w:rFonts w:ascii="Gadugi" w:hAnsi="Gadugi"/>
        <w:noProof/>
        <w:color w:val="FFFFFF" w:themeColor="background1"/>
        <w:sz w:val="16"/>
        <w:szCs w:val="16"/>
      </w:rPr>
      <w:t>(</w:t>
    </w:r>
    <w:r>
      <w:rPr>
        <w:rFonts w:ascii="Gadugi" w:hAnsi="Gadugi"/>
        <w:noProof/>
        <w:color w:val="FFFFFF" w:themeColor="background1"/>
        <w:sz w:val="16"/>
        <w:szCs w:val="16"/>
      </w:rPr>
      <w:t>4</w:t>
    </w:r>
    <w:r w:rsidRPr="005416A9">
      <w:rPr>
        <w:rFonts w:ascii="Gadugi" w:hAnsi="Gadugi"/>
        <w:noProof/>
        <w:color w:val="FFFFFF" w:themeColor="background1"/>
        <w:sz w:val="16"/>
        <w:szCs w:val="16"/>
      </w:rPr>
      <w:t xml:space="preserve">), </w:t>
    </w:r>
    <w:r>
      <w:rPr>
        <w:rFonts w:ascii="Gadugi" w:hAnsi="Gadugi"/>
        <w:noProof/>
        <w:color w:val="FFFFFF" w:themeColor="background1"/>
        <w:sz w:val="16"/>
        <w:szCs w:val="16"/>
      </w:rPr>
      <w:t>2025</w:t>
    </w:r>
    <w:r w:rsidRPr="005416A9">
      <w:rPr>
        <w:rFonts w:ascii="Gadugi" w:hAnsi="Gadugi"/>
        <w:noProof/>
        <w:color w:val="FFFFFF" w:themeColor="background1"/>
        <w:sz w:val="16"/>
        <w:szCs w:val="16"/>
      </w:rPr>
      <w:t xml:space="preserve">, Pages </w:t>
    </w:r>
    <w:bookmarkEnd w:id="6"/>
    <w:bookmarkEnd w:id="7"/>
    <w:bookmarkEnd w:id="8"/>
    <w:bookmarkEnd w:id="9"/>
    <w:bookmarkEnd w:id="10"/>
    <w:bookmarkEnd w:id="11"/>
    <w:r>
      <w:rPr>
        <w:rFonts w:ascii="Gadugi" w:hAnsi="Gadugi"/>
        <w:noProof/>
        <w:color w:val="FFFFFF" w:themeColor="background1"/>
        <w:sz w:val="16"/>
        <w:szCs w:val="16"/>
      </w:rPr>
      <w:t>12</w:t>
    </w:r>
    <w:r>
      <w:rPr>
        <w:rFonts w:ascii="Gadugi" w:hAnsi="Gadugi"/>
        <w:noProof/>
        <w:color w:val="FFFFFF" w:themeColor="background1"/>
        <w:sz w:val="16"/>
        <w:szCs w:val="16"/>
      </w:rPr>
      <w:t>34</w:t>
    </w:r>
    <w:r>
      <w:rPr>
        <w:rFonts w:ascii="Gadugi" w:hAnsi="Gadugi"/>
        <w:noProof/>
        <w:color w:val="FFFFFF" w:themeColor="background1"/>
        <w:sz w:val="16"/>
        <w:szCs w:val="16"/>
      </w:rPr>
      <w:t>-12</w:t>
    </w:r>
    <w:r w:rsidR="003E4776">
      <w:rPr>
        <w:rFonts w:ascii="Gadugi" w:hAnsi="Gadugi"/>
        <w:noProof/>
        <w:color w:val="FFFFFF" w:themeColor="background1"/>
        <w:sz w:val="16"/>
        <w:szCs w:val="16"/>
      </w:rPr>
      <w:t>41</w:t>
    </w:r>
  </w:p>
  <w:bookmarkEnd w:id="12"/>
  <w:bookmarkEnd w:id="13"/>
  <w:p w14:paraId="4BF3BB9A" w14:textId="77777777" w:rsidR="00A559F8" w:rsidRPr="005416A9" w:rsidRDefault="00A559F8" w:rsidP="00A559F8">
    <w:pPr>
      <w:pStyle w:val="Footer"/>
      <w:pBdr>
        <w:top w:val="single" w:sz="4" w:space="8" w:color="4F81BD" w:themeColor="accent1"/>
      </w:pBdr>
      <w:shd w:val="clear" w:color="auto" w:fill="404040" w:themeFill="text1" w:themeFillTint="BF"/>
      <w:tabs>
        <w:tab w:val="clear" w:pos="9026"/>
        <w:tab w:val="left" w:pos="5670"/>
      </w:tabs>
      <w:contextualSpacing/>
      <w:rPr>
        <w:rFonts w:ascii="Gadugi" w:hAnsi="Gadugi"/>
        <w:noProof/>
        <w:color w:val="FFFFFF" w:themeColor="background1"/>
        <w:sz w:val="16"/>
        <w:szCs w:val="16"/>
      </w:rPr>
    </w:pPr>
    <w:r>
      <w:rPr>
        <w:rFonts w:ascii="Gadugi" w:hAnsi="Gadugi"/>
        <w:noProof/>
        <w:color w:val="FFFFFF" w:themeColor="background1"/>
        <w:sz w:val="16"/>
        <w:szCs w:val="16"/>
      </w:rPr>
      <w:tab/>
    </w:r>
    <w:r>
      <w:rPr>
        <w:rFonts w:ascii="Gadugi" w:hAnsi="Gadugi"/>
        <w:noProof/>
        <w:color w:val="FFFFFF" w:themeColor="background1"/>
        <w:sz w:val="16"/>
        <w:szCs w:val="16"/>
      </w:rPr>
      <w:tab/>
    </w:r>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Education Research</w:t>
    </w:r>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r w:rsidR="00EA6C88">
      <w:rPr>
        <w:rFonts w:ascii="Lato" w:hAnsi="Lato"/>
        <w:lang w:val="id-ID"/>
      </w:rPr>
      <w:t>xxxx</w:t>
    </w:r>
    <w:r w:rsidR="0056752F" w:rsidRPr="00EA6C88">
      <w:rPr>
        <w:rFonts w:ascii="Lato" w:hAnsi="Lato"/>
        <w:lang w:val="id-ID"/>
      </w:rPr>
      <w:t xml:space="preserve">, Pages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6D92" w14:textId="77777777" w:rsidR="00B36B2C" w:rsidRDefault="00B36B2C" w:rsidP="0007735B">
      <w:r>
        <w:separator/>
      </w:r>
    </w:p>
  </w:footnote>
  <w:footnote w:type="continuationSeparator" w:id="0">
    <w:p w14:paraId="0ED22CCB" w14:textId="77777777" w:rsidR="00B36B2C" w:rsidRDefault="00B36B2C"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r w:rsidR="00783841" w:rsidRPr="00EA6C88">
          <w:rPr>
            <w:rFonts w:ascii="Lato" w:hAnsi="Lato"/>
            <w:lang w:val="id-ID"/>
          </w:rPr>
          <w:t>rtikel</w:t>
        </w:r>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B56E" w14:textId="6A4D0EDC" w:rsidR="00920063" w:rsidRPr="00F1191D" w:rsidRDefault="00F1191D" w:rsidP="00F1191D">
    <w:pPr>
      <w:pStyle w:val="Header"/>
      <w:pBdr>
        <w:bottom w:val="single" w:sz="4" w:space="0" w:color="D9D9D9" w:themeColor="background1" w:themeShade="D9"/>
      </w:pBdr>
      <w:rPr>
        <w:rFonts w:ascii="Lato" w:hAnsi="Lato"/>
        <w:b/>
        <w:bCs/>
      </w:rPr>
    </w:pPr>
    <w:r>
      <w:rPr>
        <w:rFonts w:ascii="Lato" w:hAnsi="Lato"/>
        <w:b/>
        <w:bCs/>
        <w:noProof/>
      </w:rPr>
      <mc:AlternateContent>
        <mc:Choice Requires="wps">
          <w:drawing>
            <wp:anchor distT="0" distB="0" distL="114300" distR="114300" simplePos="0" relativeHeight="251660288" behindDoc="0" locked="0" layoutInCell="0" allowOverlap="1" wp14:anchorId="52F301E0" wp14:editId="4F9BC0B8">
              <wp:simplePos x="0" y="0"/>
              <wp:positionH relativeFrom="margin">
                <wp:align>left</wp:align>
              </wp:positionH>
              <wp:positionV relativeFrom="topMargin">
                <wp:align>center</wp:align>
              </wp:positionV>
              <wp:extent cx="5972810" cy="137160"/>
              <wp:effectExtent l="0" t="0" r="0" b="0"/>
              <wp:wrapNone/>
              <wp:docPr id="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37160"/>
                      </a:xfrm>
                      <a:prstGeom prst="rect">
                        <a:avLst/>
                      </a:prstGeom>
                      <a:noFill/>
                      <a:ln>
                        <a:noFill/>
                      </a:ln>
                    </wps:spPr>
                    <wps:txbx>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F301E0" id="_x0000_t202" coordsize="21600,21600" o:spt="202" path="m,l,21600r21600,l21600,xe">
              <v:stroke joinstyle="miter"/>
              <v:path gradientshapeok="t" o:connecttype="rect"/>
            </v:shapetype>
            <v:shape id="Text Box 4" o:spid="_x0000_s1026" type="#_x0000_t202" style="position:absolute;margin-left:0;margin-top:0;width:470.3pt;height:10.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" o:allowincell="f" filled="f" stroked="f">
              <v:textbox style="mso-fit-shape-to-text:t" inset=",0,,0">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v:textbox>
              <w10:wrap anchorx="margin" anchory="margin"/>
            </v:shape>
          </w:pict>
        </mc:Fallback>
      </mc:AlternateContent>
    </w:r>
    <w:r>
      <w:rPr>
        <w:rFonts w:ascii="Lato" w:hAnsi="Lato"/>
        <w:b/>
        <w:bCs/>
        <w:noProof/>
      </w:rPr>
      <mc:AlternateContent>
        <mc:Choice Requires="wps">
          <w:drawing>
            <wp:anchor distT="0" distB="0" distL="114300" distR="114300" simplePos="0" relativeHeight="251659264" behindDoc="0" locked="0" layoutInCell="0" allowOverlap="1" wp14:anchorId="253D4496" wp14:editId="3A7CFDFE">
              <wp:simplePos x="0" y="0"/>
              <wp:positionH relativeFrom="page">
                <wp:align>right</wp:align>
              </wp:positionH>
              <wp:positionV relativeFrom="topMargin">
                <wp:align>center</wp:align>
              </wp:positionV>
              <wp:extent cx="779780" cy="1460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6A4B167" w14:textId="77777777"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0B3271">
                            <w:rPr>
                              <w:rFonts w:ascii="Lato" w:hAnsi="Lato"/>
                              <w:noProof/>
                              <w:color w:val="FFFFFF" w:themeColor="background1"/>
                            </w:rPr>
                            <w:t>7</w:t>
                          </w:r>
                          <w:r w:rsidRPr="000B3271">
                            <w:rPr>
                              <w:rFonts w:ascii="Lato" w:hAnsi="Lato"/>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53D4496" id="Text Box 2" o:spid="_x0000_s1027" type="#_x0000_t202" style="position:absolute;margin-left:10.2pt;margin-top:0;width:61.4pt;height:11.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" o:allowincell="f" fillcolor="black [3200]" stroked="f">
              <v:fill opacity="32896f"/>
              <v:textbox style="mso-fit-shape-to-text:t" inset=",0,,0">
                <w:txbxContent>
                  <w:p w14:paraId="56A4B167" w14:textId="77777777"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Pr="000B3271">
                      <w:rPr>
                        <w:rFonts w:ascii="Lato" w:hAnsi="Lato"/>
                        <w:noProof/>
                        <w:color w:val="FFFFFF" w:themeColor="background1"/>
                      </w:rPr>
                      <w:t>7</w:t>
                    </w:r>
                    <w:r w:rsidRPr="000B3271">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Research</w:t>
    </w:r>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(online</w:t>
    </w:r>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2"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5"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6"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9"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0"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83D40AC"/>
    <w:multiLevelType w:val="hybridMultilevel"/>
    <w:tmpl w:val="87600792"/>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2"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6"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7"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25057456">
    <w:abstractNumId w:val="7"/>
  </w:num>
  <w:num w:numId="2" w16cid:durableId="831335161">
    <w:abstractNumId w:val="6"/>
  </w:num>
  <w:num w:numId="3" w16cid:durableId="113141632">
    <w:abstractNumId w:val="12"/>
  </w:num>
  <w:num w:numId="4" w16cid:durableId="1301111562">
    <w:abstractNumId w:val="17"/>
  </w:num>
  <w:num w:numId="5" w16cid:durableId="743065352">
    <w:abstractNumId w:val="10"/>
  </w:num>
  <w:num w:numId="6" w16cid:durableId="2039043464">
    <w:abstractNumId w:val="14"/>
  </w:num>
  <w:num w:numId="7" w16cid:durableId="74398304">
    <w:abstractNumId w:val="13"/>
  </w:num>
  <w:num w:numId="8" w16cid:durableId="184943696">
    <w:abstractNumId w:val="0"/>
  </w:num>
  <w:num w:numId="9" w16cid:durableId="1650666720">
    <w:abstractNumId w:val="8"/>
  </w:num>
  <w:num w:numId="10" w16cid:durableId="1243560676">
    <w:abstractNumId w:val="5"/>
  </w:num>
  <w:num w:numId="11" w16cid:durableId="1305237499">
    <w:abstractNumId w:val="15"/>
  </w:num>
  <w:num w:numId="12" w16cid:durableId="821628054">
    <w:abstractNumId w:val="1"/>
  </w:num>
  <w:num w:numId="13" w16cid:durableId="292055310">
    <w:abstractNumId w:val="16"/>
  </w:num>
  <w:num w:numId="14" w16cid:durableId="1242056318">
    <w:abstractNumId w:val="4"/>
  </w:num>
  <w:num w:numId="15" w16cid:durableId="1676153242">
    <w:abstractNumId w:val="9"/>
  </w:num>
  <w:num w:numId="16" w16cid:durableId="1386905393">
    <w:abstractNumId w:val="2"/>
  </w:num>
  <w:num w:numId="17" w16cid:durableId="290599684">
    <w:abstractNumId w:val="3"/>
  </w:num>
  <w:num w:numId="18" w16cid:durableId="1477533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5B"/>
    <w:rsid w:val="00006215"/>
    <w:rsid w:val="00010F69"/>
    <w:rsid w:val="0002427C"/>
    <w:rsid w:val="00032D80"/>
    <w:rsid w:val="00041BDA"/>
    <w:rsid w:val="000602F7"/>
    <w:rsid w:val="0007291B"/>
    <w:rsid w:val="0007735B"/>
    <w:rsid w:val="000779D8"/>
    <w:rsid w:val="00081974"/>
    <w:rsid w:val="000A5FBB"/>
    <w:rsid w:val="000B3271"/>
    <w:rsid w:val="000B581D"/>
    <w:rsid w:val="000D465F"/>
    <w:rsid w:val="000F093B"/>
    <w:rsid w:val="00100451"/>
    <w:rsid w:val="00121E9F"/>
    <w:rsid w:val="00135CBF"/>
    <w:rsid w:val="0016541F"/>
    <w:rsid w:val="00192B99"/>
    <w:rsid w:val="00192C40"/>
    <w:rsid w:val="002128AC"/>
    <w:rsid w:val="00221BAB"/>
    <w:rsid w:val="0025541C"/>
    <w:rsid w:val="002626A6"/>
    <w:rsid w:val="002835B5"/>
    <w:rsid w:val="002A488D"/>
    <w:rsid w:val="002C2DBE"/>
    <w:rsid w:val="002E11DB"/>
    <w:rsid w:val="002E21EA"/>
    <w:rsid w:val="00314702"/>
    <w:rsid w:val="00322E24"/>
    <w:rsid w:val="0033046E"/>
    <w:rsid w:val="00356AF0"/>
    <w:rsid w:val="00357C3B"/>
    <w:rsid w:val="0036329E"/>
    <w:rsid w:val="00387914"/>
    <w:rsid w:val="0039561C"/>
    <w:rsid w:val="0039660E"/>
    <w:rsid w:val="003A2924"/>
    <w:rsid w:val="003A66F7"/>
    <w:rsid w:val="003A6DD8"/>
    <w:rsid w:val="003D12B2"/>
    <w:rsid w:val="003E4776"/>
    <w:rsid w:val="003E67BE"/>
    <w:rsid w:val="003F0160"/>
    <w:rsid w:val="003F407B"/>
    <w:rsid w:val="004179CF"/>
    <w:rsid w:val="0042546B"/>
    <w:rsid w:val="004321C7"/>
    <w:rsid w:val="0045598A"/>
    <w:rsid w:val="00481854"/>
    <w:rsid w:val="004957FF"/>
    <w:rsid w:val="004A1BCA"/>
    <w:rsid w:val="004A2D0E"/>
    <w:rsid w:val="004E795D"/>
    <w:rsid w:val="00516612"/>
    <w:rsid w:val="005217D5"/>
    <w:rsid w:val="00530493"/>
    <w:rsid w:val="005416A9"/>
    <w:rsid w:val="00544308"/>
    <w:rsid w:val="005536D1"/>
    <w:rsid w:val="005673F0"/>
    <w:rsid w:val="0056752F"/>
    <w:rsid w:val="005B432F"/>
    <w:rsid w:val="005C2EA9"/>
    <w:rsid w:val="005C3262"/>
    <w:rsid w:val="005E4390"/>
    <w:rsid w:val="005E6759"/>
    <w:rsid w:val="00617198"/>
    <w:rsid w:val="006179E3"/>
    <w:rsid w:val="00625D7E"/>
    <w:rsid w:val="00632C34"/>
    <w:rsid w:val="00633F62"/>
    <w:rsid w:val="006456DD"/>
    <w:rsid w:val="00646079"/>
    <w:rsid w:val="006629E0"/>
    <w:rsid w:val="00691AB5"/>
    <w:rsid w:val="006B08A9"/>
    <w:rsid w:val="006B0DA5"/>
    <w:rsid w:val="006C2EA1"/>
    <w:rsid w:val="006D6E02"/>
    <w:rsid w:val="007041B3"/>
    <w:rsid w:val="00713719"/>
    <w:rsid w:val="00716AE1"/>
    <w:rsid w:val="00716D5D"/>
    <w:rsid w:val="00730DFC"/>
    <w:rsid w:val="0073371D"/>
    <w:rsid w:val="007579D2"/>
    <w:rsid w:val="00775C59"/>
    <w:rsid w:val="00777FE1"/>
    <w:rsid w:val="00783841"/>
    <w:rsid w:val="007A0730"/>
    <w:rsid w:val="007A5C90"/>
    <w:rsid w:val="007C275F"/>
    <w:rsid w:val="007E7439"/>
    <w:rsid w:val="007F0AA0"/>
    <w:rsid w:val="007F4214"/>
    <w:rsid w:val="00806D2B"/>
    <w:rsid w:val="008107AA"/>
    <w:rsid w:val="00813B2A"/>
    <w:rsid w:val="00815665"/>
    <w:rsid w:val="0082462A"/>
    <w:rsid w:val="00843148"/>
    <w:rsid w:val="008B19A4"/>
    <w:rsid w:val="008C28EE"/>
    <w:rsid w:val="008C784C"/>
    <w:rsid w:val="008D5163"/>
    <w:rsid w:val="008F68FD"/>
    <w:rsid w:val="00901522"/>
    <w:rsid w:val="00920063"/>
    <w:rsid w:val="00932ABB"/>
    <w:rsid w:val="009359D4"/>
    <w:rsid w:val="00947994"/>
    <w:rsid w:val="00975170"/>
    <w:rsid w:val="00993E24"/>
    <w:rsid w:val="009A6607"/>
    <w:rsid w:val="009D2ABF"/>
    <w:rsid w:val="00A125E2"/>
    <w:rsid w:val="00A16093"/>
    <w:rsid w:val="00A26C27"/>
    <w:rsid w:val="00A27AA1"/>
    <w:rsid w:val="00A524B9"/>
    <w:rsid w:val="00A559F8"/>
    <w:rsid w:val="00A56039"/>
    <w:rsid w:val="00A63432"/>
    <w:rsid w:val="00A736D0"/>
    <w:rsid w:val="00A93C4C"/>
    <w:rsid w:val="00AA13C9"/>
    <w:rsid w:val="00AA204F"/>
    <w:rsid w:val="00AA3CC6"/>
    <w:rsid w:val="00AA639B"/>
    <w:rsid w:val="00AB0A1B"/>
    <w:rsid w:val="00AB3C6E"/>
    <w:rsid w:val="00AD0B2A"/>
    <w:rsid w:val="00AD3B16"/>
    <w:rsid w:val="00AF7340"/>
    <w:rsid w:val="00B11283"/>
    <w:rsid w:val="00B33406"/>
    <w:rsid w:val="00B36B2C"/>
    <w:rsid w:val="00B5098C"/>
    <w:rsid w:val="00B75908"/>
    <w:rsid w:val="00BC5407"/>
    <w:rsid w:val="00BC69E6"/>
    <w:rsid w:val="00BD1B75"/>
    <w:rsid w:val="00BD3EA0"/>
    <w:rsid w:val="00BE6C5B"/>
    <w:rsid w:val="00BF159D"/>
    <w:rsid w:val="00BF28EF"/>
    <w:rsid w:val="00C0733B"/>
    <w:rsid w:val="00C50A9B"/>
    <w:rsid w:val="00C7364F"/>
    <w:rsid w:val="00C747A0"/>
    <w:rsid w:val="00C875BD"/>
    <w:rsid w:val="00CA01D3"/>
    <w:rsid w:val="00CA498C"/>
    <w:rsid w:val="00CA6D50"/>
    <w:rsid w:val="00CC7A74"/>
    <w:rsid w:val="00CC7A87"/>
    <w:rsid w:val="00CD586B"/>
    <w:rsid w:val="00D2045B"/>
    <w:rsid w:val="00D230A3"/>
    <w:rsid w:val="00D93C11"/>
    <w:rsid w:val="00DA1E3B"/>
    <w:rsid w:val="00DA79C7"/>
    <w:rsid w:val="00DB26BD"/>
    <w:rsid w:val="00DB32F5"/>
    <w:rsid w:val="00DD2FBB"/>
    <w:rsid w:val="00DD7E97"/>
    <w:rsid w:val="00DE3B3C"/>
    <w:rsid w:val="00E301B5"/>
    <w:rsid w:val="00E61471"/>
    <w:rsid w:val="00E64B8C"/>
    <w:rsid w:val="00E713D0"/>
    <w:rsid w:val="00E74793"/>
    <w:rsid w:val="00E76236"/>
    <w:rsid w:val="00E823C1"/>
    <w:rsid w:val="00E92DB7"/>
    <w:rsid w:val="00E947FD"/>
    <w:rsid w:val="00EA3F21"/>
    <w:rsid w:val="00EA6C88"/>
    <w:rsid w:val="00EB7E17"/>
    <w:rsid w:val="00EC660A"/>
    <w:rsid w:val="00ED3651"/>
    <w:rsid w:val="00ED5BC9"/>
    <w:rsid w:val="00ED6C7F"/>
    <w:rsid w:val="00EE2BC2"/>
    <w:rsid w:val="00EF00CE"/>
    <w:rsid w:val="00F07F87"/>
    <w:rsid w:val="00F1191D"/>
    <w:rsid w:val="00F11A3F"/>
    <w:rsid w:val="00F31E54"/>
    <w:rsid w:val="00F509B7"/>
    <w:rsid w:val="00F6179A"/>
    <w:rsid w:val="00F64A2A"/>
    <w:rsid w:val="00F807D6"/>
    <w:rsid w:val="00F90118"/>
    <w:rsid w:val="00FB1055"/>
    <w:rsid w:val="00FE5FE2"/>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qFormat/>
    <w:rsid w:val="00A16093"/>
    <w:pPr>
      <w:tabs>
        <w:tab w:val="center" w:pos="4513"/>
        <w:tab w:val="right" w:pos="9026"/>
      </w:tabs>
    </w:pPr>
  </w:style>
  <w:style w:type="character" w:customStyle="1" w:styleId="FooterChar">
    <w:name w:val="Footer Char"/>
    <w:basedOn w:val="DefaultParagraphFont"/>
    <w:link w:val="Footer"/>
    <w:uiPriority w:val="99"/>
    <w:qFormat/>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5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8D5163"/>
    <w:rPr>
      <w:color w:val="605E5C"/>
      <w:shd w:val="clear" w:color="auto" w:fill="E1DFDD"/>
    </w:rPr>
  </w:style>
  <w:style w:type="character" w:styleId="CommentReference">
    <w:name w:val="annotation reference"/>
    <w:basedOn w:val="DefaultParagraphFont"/>
    <w:uiPriority w:val="99"/>
    <w:semiHidden/>
    <w:unhideWhenUsed/>
    <w:rsid w:val="00ED6C7F"/>
    <w:rPr>
      <w:sz w:val="16"/>
      <w:szCs w:val="16"/>
    </w:rPr>
  </w:style>
  <w:style w:type="paragraph" w:styleId="CommentText">
    <w:name w:val="annotation text"/>
    <w:basedOn w:val="Normal"/>
    <w:link w:val="CommentTextChar"/>
    <w:uiPriority w:val="99"/>
    <w:semiHidden/>
    <w:unhideWhenUsed/>
    <w:rsid w:val="00ED6C7F"/>
  </w:style>
  <w:style w:type="character" w:customStyle="1" w:styleId="CommentTextChar">
    <w:name w:val="Comment Text Char"/>
    <w:basedOn w:val="DefaultParagraphFont"/>
    <w:link w:val="CommentText"/>
    <w:uiPriority w:val="99"/>
    <w:semiHidden/>
    <w:rsid w:val="00ED6C7F"/>
  </w:style>
  <w:style w:type="paragraph" w:styleId="CommentSubject">
    <w:name w:val="annotation subject"/>
    <w:basedOn w:val="CommentText"/>
    <w:next w:val="CommentText"/>
    <w:link w:val="CommentSubjectChar"/>
    <w:uiPriority w:val="99"/>
    <w:semiHidden/>
    <w:unhideWhenUsed/>
    <w:rsid w:val="00ED6C7F"/>
    <w:rPr>
      <w:b/>
      <w:bCs/>
    </w:rPr>
  </w:style>
  <w:style w:type="character" w:customStyle="1" w:styleId="CommentSubjectChar">
    <w:name w:val="Comment Subject Char"/>
    <w:basedOn w:val="CommentTextChar"/>
    <w:link w:val="CommentSubject"/>
    <w:uiPriority w:val="99"/>
    <w:semiHidden/>
    <w:rsid w:val="00ED6C7F"/>
    <w:rPr>
      <w:b/>
      <w:bCs/>
    </w:rPr>
  </w:style>
  <w:style w:type="paragraph" w:styleId="NormalWeb">
    <w:name w:val="Normal (Web)"/>
    <w:basedOn w:val="Normal"/>
    <w:uiPriority w:val="99"/>
    <w:semiHidden/>
    <w:unhideWhenUsed/>
    <w:rsid w:val="00ED6C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3409">
      <w:bodyDiv w:val="1"/>
      <w:marLeft w:val="0"/>
      <w:marRight w:val="0"/>
      <w:marTop w:val="0"/>
      <w:marBottom w:val="0"/>
      <w:divBdr>
        <w:top w:val="none" w:sz="0" w:space="0" w:color="auto"/>
        <w:left w:val="none" w:sz="0" w:space="0" w:color="auto"/>
        <w:bottom w:val="none" w:sz="0" w:space="0" w:color="auto"/>
        <w:right w:val="none" w:sz="0" w:space="0" w:color="auto"/>
      </w:divBdr>
    </w:div>
    <w:div w:id="111673518">
      <w:bodyDiv w:val="1"/>
      <w:marLeft w:val="0"/>
      <w:marRight w:val="0"/>
      <w:marTop w:val="0"/>
      <w:marBottom w:val="0"/>
      <w:divBdr>
        <w:top w:val="none" w:sz="0" w:space="0" w:color="auto"/>
        <w:left w:val="none" w:sz="0" w:space="0" w:color="auto"/>
        <w:bottom w:val="none" w:sz="0" w:space="0" w:color="auto"/>
        <w:right w:val="none" w:sz="0" w:space="0" w:color="auto"/>
      </w:divBdr>
    </w:div>
    <w:div w:id="190919705">
      <w:bodyDiv w:val="1"/>
      <w:marLeft w:val="0"/>
      <w:marRight w:val="0"/>
      <w:marTop w:val="0"/>
      <w:marBottom w:val="0"/>
      <w:divBdr>
        <w:top w:val="none" w:sz="0" w:space="0" w:color="auto"/>
        <w:left w:val="none" w:sz="0" w:space="0" w:color="auto"/>
        <w:bottom w:val="none" w:sz="0" w:space="0" w:color="auto"/>
        <w:right w:val="none" w:sz="0" w:space="0" w:color="auto"/>
      </w:divBdr>
    </w:div>
    <w:div w:id="253169289">
      <w:bodyDiv w:val="1"/>
      <w:marLeft w:val="0"/>
      <w:marRight w:val="0"/>
      <w:marTop w:val="0"/>
      <w:marBottom w:val="0"/>
      <w:divBdr>
        <w:top w:val="none" w:sz="0" w:space="0" w:color="auto"/>
        <w:left w:val="none" w:sz="0" w:space="0" w:color="auto"/>
        <w:bottom w:val="none" w:sz="0" w:space="0" w:color="auto"/>
        <w:right w:val="none" w:sz="0" w:space="0" w:color="auto"/>
      </w:divBdr>
    </w:div>
    <w:div w:id="299847260">
      <w:bodyDiv w:val="1"/>
      <w:marLeft w:val="0"/>
      <w:marRight w:val="0"/>
      <w:marTop w:val="0"/>
      <w:marBottom w:val="0"/>
      <w:divBdr>
        <w:top w:val="none" w:sz="0" w:space="0" w:color="auto"/>
        <w:left w:val="none" w:sz="0" w:space="0" w:color="auto"/>
        <w:bottom w:val="none" w:sz="0" w:space="0" w:color="auto"/>
        <w:right w:val="none" w:sz="0" w:space="0" w:color="auto"/>
      </w:divBdr>
    </w:div>
    <w:div w:id="336462989">
      <w:bodyDiv w:val="1"/>
      <w:marLeft w:val="0"/>
      <w:marRight w:val="0"/>
      <w:marTop w:val="0"/>
      <w:marBottom w:val="0"/>
      <w:divBdr>
        <w:top w:val="none" w:sz="0" w:space="0" w:color="auto"/>
        <w:left w:val="none" w:sz="0" w:space="0" w:color="auto"/>
        <w:bottom w:val="none" w:sz="0" w:space="0" w:color="auto"/>
        <w:right w:val="none" w:sz="0" w:space="0" w:color="auto"/>
      </w:divBdr>
    </w:div>
    <w:div w:id="541333202">
      <w:bodyDiv w:val="1"/>
      <w:marLeft w:val="0"/>
      <w:marRight w:val="0"/>
      <w:marTop w:val="0"/>
      <w:marBottom w:val="0"/>
      <w:divBdr>
        <w:top w:val="none" w:sz="0" w:space="0" w:color="auto"/>
        <w:left w:val="none" w:sz="0" w:space="0" w:color="auto"/>
        <w:bottom w:val="none" w:sz="0" w:space="0" w:color="auto"/>
        <w:right w:val="none" w:sz="0" w:space="0" w:color="auto"/>
      </w:divBdr>
    </w:div>
    <w:div w:id="583538050">
      <w:bodyDiv w:val="1"/>
      <w:marLeft w:val="0"/>
      <w:marRight w:val="0"/>
      <w:marTop w:val="0"/>
      <w:marBottom w:val="0"/>
      <w:divBdr>
        <w:top w:val="none" w:sz="0" w:space="0" w:color="auto"/>
        <w:left w:val="none" w:sz="0" w:space="0" w:color="auto"/>
        <w:bottom w:val="none" w:sz="0" w:space="0" w:color="auto"/>
        <w:right w:val="none" w:sz="0" w:space="0" w:color="auto"/>
      </w:divBdr>
    </w:div>
    <w:div w:id="588973735">
      <w:bodyDiv w:val="1"/>
      <w:marLeft w:val="0"/>
      <w:marRight w:val="0"/>
      <w:marTop w:val="0"/>
      <w:marBottom w:val="0"/>
      <w:divBdr>
        <w:top w:val="none" w:sz="0" w:space="0" w:color="auto"/>
        <w:left w:val="none" w:sz="0" w:space="0" w:color="auto"/>
        <w:bottom w:val="none" w:sz="0" w:space="0" w:color="auto"/>
        <w:right w:val="none" w:sz="0" w:space="0" w:color="auto"/>
      </w:divBdr>
    </w:div>
    <w:div w:id="767509754">
      <w:bodyDiv w:val="1"/>
      <w:marLeft w:val="0"/>
      <w:marRight w:val="0"/>
      <w:marTop w:val="0"/>
      <w:marBottom w:val="0"/>
      <w:divBdr>
        <w:top w:val="none" w:sz="0" w:space="0" w:color="auto"/>
        <w:left w:val="none" w:sz="0" w:space="0" w:color="auto"/>
        <w:bottom w:val="none" w:sz="0" w:space="0" w:color="auto"/>
        <w:right w:val="none" w:sz="0" w:space="0" w:color="auto"/>
      </w:divBdr>
    </w:div>
    <w:div w:id="793405360">
      <w:bodyDiv w:val="1"/>
      <w:marLeft w:val="0"/>
      <w:marRight w:val="0"/>
      <w:marTop w:val="0"/>
      <w:marBottom w:val="0"/>
      <w:divBdr>
        <w:top w:val="none" w:sz="0" w:space="0" w:color="auto"/>
        <w:left w:val="none" w:sz="0" w:space="0" w:color="auto"/>
        <w:bottom w:val="none" w:sz="0" w:space="0" w:color="auto"/>
        <w:right w:val="none" w:sz="0" w:space="0" w:color="auto"/>
      </w:divBdr>
    </w:div>
    <w:div w:id="1018895745">
      <w:bodyDiv w:val="1"/>
      <w:marLeft w:val="0"/>
      <w:marRight w:val="0"/>
      <w:marTop w:val="0"/>
      <w:marBottom w:val="0"/>
      <w:divBdr>
        <w:top w:val="none" w:sz="0" w:space="0" w:color="auto"/>
        <w:left w:val="none" w:sz="0" w:space="0" w:color="auto"/>
        <w:bottom w:val="none" w:sz="0" w:space="0" w:color="auto"/>
        <w:right w:val="none" w:sz="0" w:space="0" w:color="auto"/>
      </w:divBdr>
    </w:div>
    <w:div w:id="1096483261">
      <w:bodyDiv w:val="1"/>
      <w:marLeft w:val="0"/>
      <w:marRight w:val="0"/>
      <w:marTop w:val="0"/>
      <w:marBottom w:val="0"/>
      <w:divBdr>
        <w:top w:val="none" w:sz="0" w:space="0" w:color="auto"/>
        <w:left w:val="none" w:sz="0" w:space="0" w:color="auto"/>
        <w:bottom w:val="none" w:sz="0" w:space="0" w:color="auto"/>
        <w:right w:val="none" w:sz="0" w:space="0" w:color="auto"/>
      </w:divBdr>
    </w:div>
    <w:div w:id="1306932461">
      <w:bodyDiv w:val="1"/>
      <w:marLeft w:val="0"/>
      <w:marRight w:val="0"/>
      <w:marTop w:val="0"/>
      <w:marBottom w:val="0"/>
      <w:divBdr>
        <w:top w:val="none" w:sz="0" w:space="0" w:color="auto"/>
        <w:left w:val="none" w:sz="0" w:space="0" w:color="auto"/>
        <w:bottom w:val="none" w:sz="0" w:space="0" w:color="auto"/>
        <w:right w:val="none" w:sz="0" w:space="0" w:color="auto"/>
      </w:divBdr>
    </w:div>
    <w:div w:id="1324820458">
      <w:bodyDiv w:val="1"/>
      <w:marLeft w:val="0"/>
      <w:marRight w:val="0"/>
      <w:marTop w:val="0"/>
      <w:marBottom w:val="0"/>
      <w:divBdr>
        <w:top w:val="none" w:sz="0" w:space="0" w:color="auto"/>
        <w:left w:val="none" w:sz="0" w:space="0" w:color="auto"/>
        <w:bottom w:val="none" w:sz="0" w:space="0" w:color="auto"/>
        <w:right w:val="none" w:sz="0" w:space="0" w:color="auto"/>
      </w:divBdr>
    </w:div>
    <w:div w:id="1405252545">
      <w:bodyDiv w:val="1"/>
      <w:marLeft w:val="0"/>
      <w:marRight w:val="0"/>
      <w:marTop w:val="0"/>
      <w:marBottom w:val="0"/>
      <w:divBdr>
        <w:top w:val="none" w:sz="0" w:space="0" w:color="auto"/>
        <w:left w:val="none" w:sz="0" w:space="0" w:color="auto"/>
        <w:bottom w:val="none" w:sz="0" w:space="0" w:color="auto"/>
        <w:right w:val="none" w:sz="0" w:space="0" w:color="auto"/>
      </w:divBdr>
    </w:div>
    <w:div w:id="1483738390">
      <w:bodyDiv w:val="1"/>
      <w:marLeft w:val="0"/>
      <w:marRight w:val="0"/>
      <w:marTop w:val="0"/>
      <w:marBottom w:val="0"/>
      <w:divBdr>
        <w:top w:val="none" w:sz="0" w:space="0" w:color="auto"/>
        <w:left w:val="none" w:sz="0" w:space="0" w:color="auto"/>
        <w:bottom w:val="none" w:sz="0" w:space="0" w:color="auto"/>
        <w:right w:val="none" w:sz="0" w:space="0" w:color="auto"/>
      </w:divBdr>
    </w:div>
    <w:div w:id="1498614064">
      <w:bodyDiv w:val="1"/>
      <w:marLeft w:val="0"/>
      <w:marRight w:val="0"/>
      <w:marTop w:val="0"/>
      <w:marBottom w:val="0"/>
      <w:divBdr>
        <w:top w:val="none" w:sz="0" w:space="0" w:color="auto"/>
        <w:left w:val="none" w:sz="0" w:space="0" w:color="auto"/>
        <w:bottom w:val="none" w:sz="0" w:space="0" w:color="auto"/>
        <w:right w:val="none" w:sz="0" w:space="0" w:color="auto"/>
      </w:divBdr>
    </w:div>
    <w:div w:id="1531992023">
      <w:bodyDiv w:val="1"/>
      <w:marLeft w:val="0"/>
      <w:marRight w:val="0"/>
      <w:marTop w:val="0"/>
      <w:marBottom w:val="0"/>
      <w:divBdr>
        <w:top w:val="none" w:sz="0" w:space="0" w:color="auto"/>
        <w:left w:val="none" w:sz="0" w:space="0" w:color="auto"/>
        <w:bottom w:val="none" w:sz="0" w:space="0" w:color="auto"/>
        <w:right w:val="none" w:sz="0" w:space="0" w:color="auto"/>
      </w:divBdr>
    </w:div>
    <w:div w:id="1553694572">
      <w:bodyDiv w:val="1"/>
      <w:marLeft w:val="0"/>
      <w:marRight w:val="0"/>
      <w:marTop w:val="0"/>
      <w:marBottom w:val="0"/>
      <w:divBdr>
        <w:top w:val="none" w:sz="0" w:space="0" w:color="auto"/>
        <w:left w:val="none" w:sz="0" w:space="0" w:color="auto"/>
        <w:bottom w:val="none" w:sz="0" w:space="0" w:color="auto"/>
        <w:right w:val="none" w:sz="0" w:space="0" w:color="auto"/>
      </w:divBdr>
    </w:div>
    <w:div w:id="1645887867">
      <w:bodyDiv w:val="1"/>
      <w:marLeft w:val="0"/>
      <w:marRight w:val="0"/>
      <w:marTop w:val="0"/>
      <w:marBottom w:val="0"/>
      <w:divBdr>
        <w:top w:val="none" w:sz="0" w:space="0" w:color="auto"/>
        <w:left w:val="none" w:sz="0" w:space="0" w:color="auto"/>
        <w:bottom w:val="none" w:sz="0" w:space="0" w:color="auto"/>
        <w:right w:val="none" w:sz="0" w:space="0" w:color="auto"/>
      </w:divBdr>
    </w:div>
    <w:div w:id="1645963244">
      <w:bodyDiv w:val="1"/>
      <w:marLeft w:val="0"/>
      <w:marRight w:val="0"/>
      <w:marTop w:val="0"/>
      <w:marBottom w:val="0"/>
      <w:divBdr>
        <w:top w:val="none" w:sz="0" w:space="0" w:color="auto"/>
        <w:left w:val="none" w:sz="0" w:space="0" w:color="auto"/>
        <w:bottom w:val="none" w:sz="0" w:space="0" w:color="auto"/>
        <w:right w:val="none" w:sz="0" w:space="0" w:color="auto"/>
      </w:divBdr>
    </w:div>
    <w:div w:id="1690567488">
      <w:bodyDiv w:val="1"/>
      <w:marLeft w:val="0"/>
      <w:marRight w:val="0"/>
      <w:marTop w:val="0"/>
      <w:marBottom w:val="0"/>
      <w:divBdr>
        <w:top w:val="none" w:sz="0" w:space="0" w:color="auto"/>
        <w:left w:val="none" w:sz="0" w:space="0" w:color="auto"/>
        <w:bottom w:val="none" w:sz="0" w:space="0" w:color="auto"/>
        <w:right w:val="none" w:sz="0" w:space="0" w:color="auto"/>
      </w:divBdr>
    </w:div>
    <w:div w:id="1823959708">
      <w:bodyDiv w:val="1"/>
      <w:marLeft w:val="0"/>
      <w:marRight w:val="0"/>
      <w:marTop w:val="0"/>
      <w:marBottom w:val="0"/>
      <w:divBdr>
        <w:top w:val="none" w:sz="0" w:space="0" w:color="auto"/>
        <w:left w:val="none" w:sz="0" w:space="0" w:color="auto"/>
        <w:bottom w:val="none" w:sz="0" w:space="0" w:color="auto"/>
        <w:right w:val="none" w:sz="0" w:space="0" w:color="auto"/>
      </w:divBdr>
    </w:div>
    <w:div w:id="1832059446">
      <w:bodyDiv w:val="1"/>
      <w:marLeft w:val="0"/>
      <w:marRight w:val="0"/>
      <w:marTop w:val="0"/>
      <w:marBottom w:val="0"/>
      <w:divBdr>
        <w:top w:val="none" w:sz="0" w:space="0" w:color="auto"/>
        <w:left w:val="none" w:sz="0" w:space="0" w:color="auto"/>
        <w:bottom w:val="none" w:sz="0" w:space="0" w:color="auto"/>
        <w:right w:val="none" w:sz="0" w:space="0" w:color="auto"/>
      </w:divBdr>
    </w:div>
    <w:div w:id="1835562101">
      <w:bodyDiv w:val="1"/>
      <w:marLeft w:val="0"/>
      <w:marRight w:val="0"/>
      <w:marTop w:val="0"/>
      <w:marBottom w:val="0"/>
      <w:divBdr>
        <w:top w:val="none" w:sz="0" w:space="0" w:color="auto"/>
        <w:left w:val="none" w:sz="0" w:space="0" w:color="auto"/>
        <w:bottom w:val="none" w:sz="0" w:space="0" w:color="auto"/>
        <w:right w:val="none" w:sz="0" w:space="0" w:color="auto"/>
      </w:divBdr>
    </w:div>
    <w:div w:id="1940872458">
      <w:bodyDiv w:val="1"/>
      <w:marLeft w:val="0"/>
      <w:marRight w:val="0"/>
      <w:marTop w:val="0"/>
      <w:marBottom w:val="0"/>
      <w:divBdr>
        <w:top w:val="none" w:sz="0" w:space="0" w:color="auto"/>
        <w:left w:val="none" w:sz="0" w:space="0" w:color="auto"/>
        <w:bottom w:val="none" w:sz="0" w:space="0" w:color="auto"/>
        <w:right w:val="none" w:sz="0" w:space="0" w:color="auto"/>
      </w:divBdr>
    </w:div>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 w:id="1984843886">
      <w:bodyDiv w:val="1"/>
      <w:marLeft w:val="0"/>
      <w:marRight w:val="0"/>
      <w:marTop w:val="0"/>
      <w:marBottom w:val="0"/>
      <w:divBdr>
        <w:top w:val="none" w:sz="0" w:space="0" w:color="auto"/>
        <w:left w:val="none" w:sz="0" w:space="0" w:color="auto"/>
        <w:bottom w:val="none" w:sz="0" w:space="0" w:color="auto"/>
        <w:right w:val="none" w:sz="0" w:space="0" w:color="auto"/>
      </w:divBdr>
    </w:div>
    <w:div w:id="2019845728">
      <w:bodyDiv w:val="1"/>
      <w:marLeft w:val="0"/>
      <w:marRight w:val="0"/>
      <w:marTop w:val="0"/>
      <w:marBottom w:val="0"/>
      <w:divBdr>
        <w:top w:val="none" w:sz="0" w:space="0" w:color="auto"/>
        <w:left w:val="none" w:sz="0" w:space="0" w:color="auto"/>
        <w:bottom w:val="none" w:sz="0" w:space="0" w:color="auto"/>
        <w:right w:val="none" w:sz="0" w:space="0" w:color="auto"/>
      </w:divBdr>
    </w:div>
    <w:div w:id="2034381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aimelda46@gmail.com" TargetMode="External"/><Relationship Id="rId13" Type="http://schemas.openxmlformats.org/officeDocument/2006/relationships/hyperlink" Target="https://doi.org/10.17977/um027v5i32022p186" TargetMode="External"/><Relationship Id="rId18" Type="http://schemas.openxmlformats.org/officeDocument/2006/relationships/hyperlink" Target="https://doi.org/10.36835/au.v3i1.5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ogle.com/search?q=https://doi.org/10.33578/didaktika.v12i4.1061" TargetMode="External"/><Relationship Id="rId17" Type="http://schemas.openxmlformats.org/officeDocument/2006/relationships/hyperlink" Target="https://doi.org/10.17509/historia.v2i2.1662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ogle.com/search?q=https://doi.org/10.22373/jid.v15i2.57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949/dialogika.v1i2.217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62775/edukasia.v4i1.96" TargetMode="Externa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search?q=https://doi.org/10.17509/jap.v24i2.8295"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Kreativitas Mengajar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manualLayout>
          <c:layoutTarget val="inner"/>
          <c:xMode val="edge"/>
          <c:yMode val="edge"/>
          <c:x val="0.12439787726221255"/>
          <c:y val="3.2454404737869307E-2"/>
          <c:w val="0.87560212273778748"/>
          <c:h val="0.68905963677617221"/>
        </c:manualLayout>
      </c:layout>
      <c:barChart>
        <c:barDir val="col"/>
        <c:grouping val="clustered"/>
        <c:varyColors val="0"/>
        <c:ser>
          <c:idx val="0"/>
          <c:order val="0"/>
          <c:tx>
            <c:strRef>
              <c:f>Sheet1!$B$1</c:f>
              <c:strCache>
                <c:ptCount val="1"/>
                <c:pt idx="0">
                  <c:v>Kreativitas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Baik</c:v>
                </c:pt>
                <c:pt idx="1">
                  <c:v>Sangat Baik </c:v>
                </c:pt>
              </c:strCache>
            </c:strRef>
          </c:cat>
          <c:val>
            <c:numRef>
              <c:f>Sheet1!$B$2:$B$4</c:f>
              <c:numCache>
                <c:formatCode>General</c:formatCode>
                <c:ptCount val="3"/>
                <c:pt idx="0">
                  <c:v>70</c:v>
                </c:pt>
                <c:pt idx="1">
                  <c:v>30</c:v>
                </c:pt>
              </c:numCache>
            </c:numRef>
          </c:val>
          <c:extLst>
            <c:ext xmlns:c16="http://schemas.microsoft.com/office/drawing/2014/chart" uri="{C3380CC4-5D6E-409C-BE32-E72D297353CC}">
              <c16:uniqueId val="{00000000-D054-46F0-BFBB-A51A3832E031}"/>
            </c:ext>
          </c:extLst>
        </c:ser>
        <c:dLbls>
          <c:showLegendKey val="0"/>
          <c:showVal val="0"/>
          <c:showCatName val="0"/>
          <c:showSerName val="0"/>
          <c:showPercent val="0"/>
          <c:showBubbleSize val="0"/>
        </c:dLbls>
        <c:gapWidth val="219"/>
        <c:overlap val="-27"/>
        <c:axId val="1538456127"/>
        <c:axId val="1538454047"/>
      </c:barChart>
      <c:catAx>
        <c:axId val="153845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38454047"/>
        <c:crosses val="autoZero"/>
        <c:auto val="1"/>
        <c:lblAlgn val="ctr"/>
        <c:lblOffset val="100"/>
        <c:noMultiLvlLbl val="0"/>
      </c:catAx>
      <c:valAx>
        <c:axId val="153845404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38456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Kualitas</a:t>
            </a:r>
            <a:r>
              <a:rPr lang="en-ID" baseline="0"/>
              <a:t> Pengajaran Guru</a:t>
            </a:r>
            <a:endParaRPr lang="en-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Kreativitas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Baik</c:v>
                </c:pt>
                <c:pt idx="1">
                  <c:v>Sangat Baik </c:v>
                </c:pt>
              </c:strCache>
            </c:strRef>
          </c:cat>
          <c:val>
            <c:numRef>
              <c:f>Sheet1!$B$2:$B$3</c:f>
              <c:numCache>
                <c:formatCode>General</c:formatCode>
                <c:ptCount val="2"/>
                <c:pt idx="0">
                  <c:v>80</c:v>
                </c:pt>
                <c:pt idx="1">
                  <c:v>20</c:v>
                </c:pt>
              </c:numCache>
            </c:numRef>
          </c:val>
          <c:extLst>
            <c:ext xmlns:c16="http://schemas.microsoft.com/office/drawing/2014/chart" uri="{C3380CC4-5D6E-409C-BE32-E72D297353CC}">
              <c16:uniqueId val="{00000000-449F-4A24-9042-02C03854D2C8}"/>
            </c:ext>
          </c:extLst>
        </c:ser>
        <c:dLbls>
          <c:showLegendKey val="0"/>
          <c:showVal val="0"/>
          <c:showCatName val="0"/>
          <c:showSerName val="0"/>
          <c:showPercent val="0"/>
          <c:showBubbleSize val="0"/>
        </c:dLbls>
        <c:gapWidth val="219"/>
        <c:overlap val="-27"/>
        <c:axId val="1538456127"/>
        <c:axId val="1538454047"/>
      </c:barChart>
      <c:catAx>
        <c:axId val="1538456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38454047"/>
        <c:crosses val="autoZero"/>
        <c:auto val="1"/>
        <c:lblAlgn val="ctr"/>
        <c:lblOffset val="100"/>
        <c:noMultiLvlLbl val="0"/>
      </c:catAx>
      <c:valAx>
        <c:axId val="1538454047"/>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1538456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DD96D-EF93-4FB0-BF51-46D4B08F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13460</Words>
  <Characters>76728</Characters>
  <Application>Microsoft Office Word</Application>
  <DocSecurity>0</DocSecurity>
  <Lines>639</Lines>
  <Paragraphs>180</Paragraphs>
  <ScaleCrop>false</ScaleCrop>
  <Company/>
  <LinksUpToDate>false</LinksUpToDate>
  <CharactersWithSpaces>90008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2025-12-31T14:40:00Z</dcterms:created>
  <dcterms:modified xsi:type="dcterms:W3CDTF">2025-12-31T14:40:00Z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3dbf250a-1faa-46f7-a196-4ccc4eb23b64</vt:lpwstr>
  </property>
</Properties>
</file>